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638" w:rsidRPr="00893051" w:rsidRDefault="00403F0B">
      <w:pPr>
        <w:rPr>
          <w:b/>
          <w:bCs/>
          <w:color w:val="000000" w:themeColor="text1"/>
        </w:rPr>
      </w:pPr>
      <w:r w:rsidRPr="00403F0B">
        <w:rPr>
          <w:noProof/>
          <w:color w:val="000000" w:themeColor="text1"/>
        </w:rPr>
        <w:pict>
          <v:shapetype id="_x0000_t202" coordsize="21600,21600" o:spt="202" path="m,l,21600r21600,l21600,xe">
            <v:stroke joinstyle="miter"/>
            <v:path gradientshapeok="t" o:connecttype="rect"/>
          </v:shapetype>
          <v:shape id="Text Box 4" o:spid="_x0000_s1026" type="#_x0000_t202" style="position:absolute;margin-left:456pt;margin-top:-29.95pt;width:184.5pt;height:803.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" stroked="f">
            <v:path arrowok="t"/>
            <v:textbox style="layout-flow:vertical;mso-layout-flow-alt:bottom-to-top">
              <w:txbxContent>
                <w:p w:rsidR="00907FE1" w:rsidRPr="00CE4F0E" w:rsidRDefault="001E5939">
                  <w:pPr>
                    <w:jc w:val="center"/>
                    <w:rPr>
                      <w:b/>
                      <w:bCs/>
                      <w:sz w:val="72"/>
                      <w:szCs w:val="72"/>
                      <w:lang w:val="sr-Latn-CS"/>
                    </w:rPr>
                  </w:pPr>
                  <w:r w:rsidRPr="001E5939">
                    <w:rPr>
                      <w:b/>
                      <w:bCs/>
                      <w:sz w:val="72"/>
                      <w:szCs w:val="72"/>
                      <w:lang w:val="sr-Cyrl-CS"/>
                    </w:rPr>
                    <w:t>MEDIC</w:t>
                  </w:r>
                  <w:r w:rsidR="00544521">
                    <w:rPr>
                      <w:b/>
                      <w:bCs/>
                      <w:sz w:val="72"/>
                      <w:szCs w:val="72"/>
                      <w:lang w:val="en-US"/>
                    </w:rPr>
                    <w:t>IN</w:t>
                  </w:r>
                  <w:r w:rsidRPr="001E5939">
                    <w:rPr>
                      <w:b/>
                      <w:bCs/>
                      <w:sz w:val="72"/>
                      <w:szCs w:val="72"/>
                      <w:lang w:val="sr-Cyrl-CS"/>
                    </w:rPr>
                    <w:t xml:space="preserve">AL CHEMISTRY </w:t>
                  </w:r>
                  <w:r w:rsidR="00907FE1">
                    <w:rPr>
                      <w:b/>
                      <w:bCs/>
                      <w:sz w:val="72"/>
                      <w:szCs w:val="72"/>
                      <w:lang w:val="sr-Cyrl-CS"/>
                    </w:rPr>
                    <w:t>1</w:t>
                  </w:r>
                </w:p>
                <w:p w:rsidR="00907FE1" w:rsidRPr="00A867C1" w:rsidRDefault="00907FE1">
                  <w:pPr>
                    <w:rPr>
                      <w:b/>
                      <w:bCs/>
                      <w:sz w:val="120"/>
                      <w:szCs w:val="120"/>
                      <w:lang w:val="sr-Latn-CS"/>
                    </w:rPr>
                  </w:pPr>
                </w:p>
                <w:p w:rsidR="00907FE1" w:rsidRPr="00F800C7" w:rsidRDefault="00907FE1">
                  <w:pPr>
                    <w:rPr>
                      <w:sz w:val="96"/>
                      <w:szCs w:val="96"/>
                    </w:rPr>
                  </w:pPr>
                </w:p>
              </w:txbxContent>
            </v:textbox>
          </v:shape>
        </w:pict>
      </w: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8101A4">
      <w:pPr>
        <w:jc w:val="center"/>
        <w:rPr>
          <w:b/>
          <w:bCs/>
          <w:color w:val="000000" w:themeColor="text1"/>
        </w:rPr>
      </w:pPr>
      <w:r w:rsidRPr="00893051">
        <w:rPr>
          <w:b/>
          <w:noProof/>
          <w:color w:val="000000" w:themeColor="text1"/>
          <w:lang w:val="en-US"/>
        </w:rPr>
        <w:drawing>
          <wp:inline distT="0" distB="0" distL="0" distR="0">
            <wp:extent cx="1337945" cy="1828800"/>
            <wp:effectExtent l="0" t="0" r="0" b="0"/>
            <wp:docPr id="1" name="Picture 1" descr="Logotip Medicinski monohroamts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 Medicinski monohroamtski"/>
                    <pic:cNvPicPr>
                      <a:picLocks noChangeAspect="1" noChangeArrowheads="1"/>
                    </pic:cNvPicPr>
                  </pic:nvPicPr>
                  <pic:blipFill>
                    <a:blip r:embed="rId8" cstate="print"/>
                    <a:srcRect/>
                    <a:stretch>
                      <a:fillRect/>
                    </a:stretch>
                  </pic:blipFill>
                  <pic:spPr bwMode="auto">
                    <a:xfrm>
                      <a:off x="0" y="0"/>
                      <a:ext cx="1337945" cy="1828800"/>
                    </a:xfrm>
                    <a:prstGeom prst="rect">
                      <a:avLst/>
                    </a:prstGeom>
                    <a:noFill/>
                    <a:ln w="9525">
                      <a:noFill/>
                      <a:miter lim="800000"/>
                      <a:headEnd/>
                      <a:tailEnd/>
                    </a:ln>
                  </pic:spPr>
                </pic:pic>
              </a:graphicData>
            </a:graphic>
          </wp:inline>
        </w:drawing>
      </w:r>
    </w:p>
    <w:p w:rsidR="00E57638" w:rsidRPr="00893051" w:rsidRDefault="00E57638">
      <w:pPr>
        <w:rPr>
          <w:color w:val="000000" w:themeColor="text1"/>
          <w:sz w:val="40"/>
          <w:szCs w:val="40"/>
        </w:rPr>
      </w:pPr>
    </w:p>
    <w:p w:rsidR="00E57638" w:rsidRPr="00893051" w:rsidRDefault="00E57638">
      <w:pPr>
        <w:rPr>
          <w:color w:val="000000" w:themeColor="text1"/>
          <w:sz w:val="40"/>
          <w:szCs w:val="40"/>
        </w:rPr>
      </w:pPr>
    </w:p>
    <w:p w:rsidR="00E57638" w:rsidRPr="00893051" w:rsidRDefault="00E57638">
      <w:pPr>
        <w:jc w:val="center"/>
        <w:rPr>
          <w:color w:val="000000" w:themeColor="text1"/>
          <w:sz w:val="40"/>
          <w:szCs w:val="40"/>
        </w:rPr>
      </w:pPr>
    </w:p>
    <w:p w:rsidR="00E57638" w:rsidRPr="00893051" w:rsidRDefault="00E57638">
      <w:pPr>
        <w:rPr>
          <w:b/>
          <w:bCs/>
          <w:color w:val="000000" w:themeColor="text1"/>
          <w:sz w:val="32"/>
          <w:szCs w:val="32"/>
        </w:rPr>
      </w:pPr>
    </w:p>
    <w:p w:rsidR="001E5939" w:rsidRPr="00893051" w:rsidRDefault="001E5939">
      <w:pPr>
        <w:jc w:val="center"/>
        <w:rPr>
          <w:b/>
          <w:bCs/>
          <w:color w:val="000000" w:themeColor="text1"/>
          <w:sz w:val="40"/>
          <w:szCs w:val="32"/>
        </w:rPr>
      </w:pPr>
      <w:r w:rsidRPr="00893051">
        <w:rPr>
          <w:b/>
          <w:bCs/>
          <w:color w:val="000000" w:themeColor="text1"/>
          <w:sz w:val="40"/>
          <w:szCs w:val="32"/>
        </w:rPr>
        <w:t>PHARMACY</w:t>
      </w:r>
    </w:p>
    <w:p w:rsidR="00D35EC5" w:rsidRPr="00893051" w:rsidRDefault="001E5939">
      <w:pPr>
        <w:jc w:val="center"/>
        <w:rPr>
          <w:b/>
          <w:bCs/>
          <w:color w:val="000000" w:themeColor="text1"/>
          <w:sz w:val="32"/>
          <w:szCs w:val="32"/>
        </w:rPr>
      </w:pPr>
      <w:r w:rsidRPr="00893051">
        <w:rPr>
          <w:b/>
          <w:bCs/>
          <w:color w:val="000000" w:themeColor="text1"/>
          <w:sz w:val="40"/>
          <w:szCs w:val="32"/>
        </w:rPr>
        <w:t>INTEGRATED ACADEMIC STUDIES</w:t>
      </w:r>
    </w:p>
    <w:p w:rsidR="00E57638" w:rsidRPr="00893051" w:rsidRDefault="00E57638">
      <w:pPr>
        <w:jc w:val="center"/>
        <w:rPr>
          <w:color w:val="000000" w:themeColor="text1"/>
          <w:sz w:val="32"/>
          <w:szCs w:val="32"/>
        </w:rPr>
      </w:pPr>
      <w:r w:rsidRPr="00893051">
        <w:rPr>
          <w:b/>
          <w:bCs/>
          <w:color w:val="000000" w:themeColor="text1"/>
          <w:sz w:val="32"/>
          <w:szCs w:val="32"/>
        </w:rPr>
        <w:br/>
      </w:r>
      <w:r w:rsidR="009D34E3" w:rsidRPr="00893051">
        <w:rPr>
          <w:b/>
          <w:bCs/>
          <w:color w:val="000000" w:themeColor="text1"/>
          <w:sz w:val="32"/>
          <w:szCs w:val="32"/>
        </w:rPr>
        <w:t xml:space="preserve">THE </w:t>
      </w:r>
      <w:r w:rsidR="001E5939" w:rsidRPr="00893051">
        <w:rPr>
          <w:b/>
          <w:bCs/>
          <w:color w:val="000000" w:themeColor="text1"/>
          <w:sz w:val="32"/>
          <w:szCs w:val="32"/>
        </w:rPr>
        <w:t>SECOND YEAR OF STUDIES</w:t>
      </w: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rPr>
          <w:b/>
          <w:bCs/>
          <w:color w:val="000000" w:themeColor="text1"/>
        </w:rPr>
      </w:pPr>
    </w:p>
    <w:p w:rsidR="00E57638" w:rsidRPr="00893051" w:rsidRDefault="00E57638">
      <w:pPr>
        <w:jc w:val="center"/>
        <w:rPr>
          <w:color w:val="000000" w:themeColor="text1"/>
          <w:sz w:val="25"/>
          <w:szCs w:val="25"/>
        </w:rPr>
      </w:pPr>
    </w:p>
    <w:p w:rsidR="00E57638" w:rsidRPr="00893051" w:rsidRDefault="00E57638">
      <w:pPr>
        <w:jc w:val="center"/>
        <w:rPr>
          <w:color w:val="000000" w:themeColor="text1"/>
          <w:sz w:val="25"/>
          <w:szCs w:val="25"/>
        </w:rPr>
      </w:pPr>
    </w:p>
    <w:p w:rsidR="00E57638" w:rsidRPr="00893051" w:rsidRDefault="00E57638">
      <w:pPr>
        <w:jc w:val="center"/>
        <w:rPr>
          <w:color w:val="000000" w:themeColor="text1"/>
          <w:sz w:val="25"/>
          <w:szCs w:val="25"/>
        </w:rPr>
      </w:pPr>
    </w:p>
    <w:p w:rsidR="00E57638" w:rsidRPr="00893051" w:rsidRDefault="00E57638">
      <w:pPr>
        <w:jc w:val="center"/>
        <w:rPr>
          <w:color w:val="000000" w:themeColor="text1"/>
          <w:sz w:val="25"/>
          <w:szCs w:val="25"/>
        </w:rPr>
      </w:pPr>
    </w:p>
    <w:p w:rsidR="00E57638" w:rsidRPr="00893051" w:rsidRDefault="00E57638">
      <w:pPr>
        <w:jc w:val="center"/>
        <w:rPr>
          <w:color w:val="000000" w:themeColor="text1"/>
          <w:sz w:val="25"/>
          <w:szCs w:val="25"/>
        </w:rPr>
      </w:pPr>
    </w:p>
    <w:p w:rsidR="00E57638" w:rsidRPr="00893051" w:rsidRDefault="00E57638">
      <w:pPr>
        <w:jc w:val="center"/>
        <w:rPr>
          <w:color w:val="000000" w:themeColor="text1"/>
          <w:sz w:val="25"/>
          <w:szCs w:val="25"/>
        </w:rPr>
      </w:pPr>
    </w:p>
    <w:p w:rsidR="00E57638" w:rsidRPr="00893051" w:rsidRDefault="00E57638">
      <w:pPr>
        <w:jc w:val="center"/>
        <w:rPr>
          <w:color w:val="000000" w:themeColor="text1"/>
          <w:sz w:val="25"/>
          <w:szCs w:val="25"/>
        </w:rPr>
      </w:pPr>
    </w:p>
    <w:p w:rsidR="00E57638" w:rsidRPr="00893051" w:rsidRDefault="007240ED">
      <w:pPr>
        <w:jc w:val="center"/>
        <w:rPr>
          <w:color w:val="000000" w:themeColor="text1"/>
          <w:sz w:val="40"/>
          <w:szCs w:val="40"/>
        </w:rPr>
      </w:pPr>
      <w:r w:rsidRPr="00893051">
        <w:rPr>
          <w:color w:val="000000" w:themeColor="text1"/>
          <w:sz w:val="40"/>
          <w:szCs w:val="40"/>
        </w:rPr>
        <w:t>20</w:t>
      </w:r>
      <w:r w:rsidR="00F5565E" w:rsidRPr="00893051">
        <w:rPr>
          <w:color w:val="000000" w:themeColor="text1"/>
          <w:sz w:val="40"/>
          <w:szCs w:val="40"/>
        </w:rPr>
        <w:t>2</w:t>
      </w:r>
      <w:r w:rsidR="00893051" w:rsidRPr="00893051">
        <w:rPr>
          <w:color w:val="000000" w:themeColor="text1"/>
          <w:sz w:val="40"/>
          <w:szCs w:val="40"/>
        </w:rPr>
        <w:t>5</w:t>
      </w:r>
      <w:r w:rsidR="00E57638" w:rsidRPr="00893051">
        <w:rPr>
          <w:color w:val="000000" w:themeColor="text1"/>
          <w:sz w:val="40"/>
          <w:szCs w:val="40"/>
        </w:rPr>
        <w:t>/</w:t>
      </w:r>
      <w:r w:rsidRPr="00893051">
        <w:rPr>
          <w:color w:val="000000" w:themeColor="text1"/>
          <w:sz w:val="40"/>
          <w:szCs w:val="40"/>
        </w:rPr>
        <w:t>20</w:t>
      </w:r>
      <w:r w:rsidR="0000131D" w:rsidRPr="00893051">
        <w:rPr>
          <w:color w:val="000000" w:themeColor="text1"/>
          <w:sz w:val="40"/>
          <w:szCs w:val="40"/>
        </w:rPr>
        <w:t>2</w:t>
      </w:r>
      <w:r w:rsidR="00893051" w:rsidRPr="00893051">
        <w:rPr>
          <w:color w:val="000000" w:themeColor="text1"/>
          <w:sz w:val="40"/>
          <w:szCs w:val="40"/>
        </w:rPr>
        <w:t>6</w:t>
      </w:r>
    </w:p>
    <w:p w:rsidR="00E57638" w:rsidRPr="00893051" w:rsidRDefault="00E57638">
      <w:pPr>
        <w:jc w:val="center"/>
        <w:rPr>
          <w:color w:val="000000" w:themeColor="text1"/>
          <w:sz w:val="25"/>
          <w:szCs w:val="25"/>
        </w:rPr>
      </w:pPr>
    </w:p>
    <w:p w:rsidR="00E57638" w:rsidRPr="00893051" w:rsidRDefault="00E57638">
      <w:pPr>
        <w:jc w:val="center"/>
        <w:rPr>
          <w:color w:val="000000" w:themeColor="text1"/>
          <w:sz w:val="28"/>
          <w:szCs w:val="28"/>
        </w:rPr>
      </w:pPr>
    </w:p>
    <w:p w:rsidR="00E57638" w:rsidRPr="00893051" w:rsidRDefault="00E57638">
      <w:pPr>
        <w:rPr>
          <w:color w:val="000000" w:themeColor="text1"/>
          <w:sz w:val="28"/>
          <w:szCs w:val="28"/>
        </w:rPr>
      </w:pPr>
    </w:p>
    <w:p w:rsidR="00E57638" w:rsidRPr="00893051" w:rsidRDefault="00E57638">
      <w:pPr>
        <w:rPr>
          <w:color w:val="000000" w:themeColor="text1"/>
          <w:sz w:val="28"/>
          <w:szCs w:val="28"/>
        </w:rPr>
      </w:pPr>
    </w:p>
    <w:p w:rsidR="00E57638" w:rsidRPr="00893051" w:rsidRDefault="00E57638">
      <w:pPr>
        <w:rPr>
          <w:color w:val="000000" w:themeColor="text1"/>
          <w:sz w:val="28"/>
          <w:szCs w:val="28"/>
        </w:rPr>
      </w:pPr>
    </w:p>
    <w:p w:rsidR="00E57638" w:rsidRPr="00893051" w:rsidRDefault="001E5939">
      <w:pPr>
        <w:rPr>
          <w:color w:val="000000" w:themeColor="text1"/>
          <w:sz w:val="28"/>
          <w:szCs w:val="28"/>
        </w:rPr>
      </w:pPr>
      <w:r w:rsidRPr="00893051">
        <w:rPr>
          <w:color w:val="000000" w:themeColor="text1"/>
          <w:sz w:val="28"/>
          <w:szCs w:val="28"/>
        </w:rPr>
        <w:t>Course Name</w:t>
      </w:r>
      <w:r w:rsidR="00E57638" w:rsidRPr="00893051">
        <w:rPr>
          <w:color w:val="000000" w:themeColor="text1"/>
          <w:sz w:val="28"/>
          <w:szCs w:val="28"/>
        </w:rPr>
        <w:t xml:space="preserve">: </w:t>
      </w:r>
    </w:p>
    <w:p w:rsidR="00E57638" w:rsidRPr="00893051" w:rsidRDefault="00E57638">
      <w:pPr>
        <w:rPr>
          <w:color w:val="000000" w:themeColor="text1"/>
          <w:sz w:val="28"/>
          <w:szCs w:val="28"/>
        </w:rPr>
      </w:pPr>
    </w:p>
    <w:p w:rsidR="00E57638" w:rsidRPr="00893051" w:rsidRDefault="00E57638">
      <w:pPr>
        <w:rPr>
          <w:color w:val="000000" w:themeColor="text1"/>
          <w:sz w:val="28"/>
          <w:szCs w:val="28"/>
        </w:rPr>
      </w:pPr>
    </w:p>
    <w:p w:rsidR="00E57638" w:rsidRPr="00893051" w:rsidRDefault="001E5939" w:rsidP="001E5939">
      <w:pPr>
        <w:jc w:val="center"/>
        <w:rPr>
          <w:b/>
          <w:bCs/>
          <w:color w:val="000000" w:themeColor="text1"/>
          <w:sz w:val="36"/>
          <w:szCs w:val="36"/>
        </w:rPr>
      </w:pPr>
      <w:r w:rsidRPr="00893051">
        <w:rPr>
          <w:b/>
          <w:bCs/>
          <w:color w:val="000000" w:themeColor="text1"/>
          <w:sz w:val="36"/>
          <w:szCs w:val="36"/>
        </w:rPr>
        <w:t>MEDIC</w:t>
      </w:r>
      <w:r w:rsidR="00544521" w:rsidRPr="00893051">
        <w:rPr>
          <w:b/>
          <w:bCs/>
          <w:color w:val="000000" w:themeColor="text1"/>
          <w:sz w:val="36"/>
          <w:szCs w:val="36"/>
        </w:rPr>
        <w:t>IN</w:t>
      </w:r>
      <w:r w:rsidRPr="00893051">
        <w:rPr>
          <w:b/>
          <w:bCs/>
          <w:color w:val="000000" w:themeColor="text1"/>
          <w:sz w:val="36"/>
          <w:szCs w:val="36"/>
        </w:rPr>
        <w:t>AL CHEMISTRY 1</w:t>
      </w:r>
    </w:p>
    <w:p w:rsidR="001E5939" w:rsidRPr="00893051" w:rsidRDefault="001E5939" w:rsidP="001E5939">
      <w:pPr>
        <w:jc w:val="center"/>
        <w:rPr>
          <w:b/>
          <w:bCs/>
          <w:color w:val="000000" w:themeColor="text1"/>
          <w:sz w:val="36"/>
          <w:szCs w:val="36"/>
        </w:rPr>
      </w:pPr>
    </w:p>
    <w:p w:rsidR="001E5939" w:rsidRPr="00893051" w:rsidRDefault="001E5939" w:rsidP="001E5939">
      <w:pPr>
        <w:jc w:val="center"/>
        <w:rPr>
          <w:color w:val="000000" w:themeColor="text1"/>
        </w:rPr>
      </w:pPr>
    </w:p>
    <w:p w:rsidR="00E57638" w:rsidRPr="00893051" w:rsidRDefault="00544521" w:rsidP="00C87852">
      <w:pPr>
        <w:rPr>
          <w:color w:val="000000" w:themeColor="text1"/>
        </w:rPr>
      </w:pPr>
      <w:r w:rsidRPr="00893051">
        <w:rPr>
          <w:color w:val="000000" w:themeColor="text1"/>
        </w:rPr>
        <w:t>Medicinal chemistry 7 ECTS. There are 4 hours of active classes per week (2 hours of lectures and 2 hours of work in a small group)</w:t>
      </w:r>
    </w:p>
    <w:p w:rsidR="00E57638" w:rsidRPr="00893051" w:rsidRDefault="00E57638">
      <w:pPr>
        <w:rPr>
          <w:color w:val="000000" w:themeColor="text1"/>
          <w:sz w:val="28"/>
          <w:szCs w:val="28"/>
        </w:rPr>
      </w:pPr>
    </w:p>
    <w:p w:rsidR="00E57638" w:rsidRPr="00893051" w:rsidRDefault="00E57638">
      <w:pPr>
        <w:rPr>
          <w:color w:val="000000" w:themeColor="text1"/>
          <w:sz w:val="28"/>
          <w:szCs w:val="28"/>
        </w:rPr>
      </w:pPr>
    </w:p>
    <w:p w:rsidR="00E57638" w:rsidRPr="00893051" w:rsidRDefault="00E57638">
      <w:pPr>
        <w:rPr>
          <w:b/>
          <w:bCs/>
          <w:color w:val="000000" w:themeColor="text1"/>
        </w:rPr>
      </w:pPr>
    </w:p>
    <w:p w:rsidR="00D35EC5" w:rsidRPr="00893051" w:rsidRDefault="00D35EC5">
      <w:pPr>
        <w:rPr>
          <w:b/>
          <w:bCs/>
          <w:color w:val="000000" w:themeColor="text1"/>
          <w:sz w:val="32"/>
          <w:szCs w:val="32"/>
        </w:rPr>
      </w:pPr>
    </w:p>
    <w:p w:rsidR="00D35EC5" w:rsidRPr="00893051" w:rsidRDefault="00D35EC5">
      <w:pPr>
        <w:rPr>
          <w:b/>
          <w:bCs/>
          <w:color w:val="000000" w:themeColor="text1"/>
          <w:sz w:val="32"/>
          <w:szCs w:val="32"/>
        </w:rPr>
      </w:pPr>
    </w:p>
    <w:p w:rsidR="00544521" w:rsidRPr="00893051" w:rsidRDefault="00544521">
      <w:pPr>
        <w:rPr>
          <w:b/>
          <w:bCs/>
          <w:color w:val="000000" w:themeColor="text1"/>
          <w:sz w:val="32"/>
          <w:szCs w:val="32"/>
        </w:rPr>
      </w:pPr>
      <w:r w:rsidRPr="00893051">
        <w:rPr>
          <w:b/>
          <w:bCs/>
          <w:color w:val="000000" w:themeColor="text1"/>
          <w:sz w:val="32"/>
          <w:szCs w:val="32"/>
        </w:rPr>
        <w:br w:type="page"/>
      </w:r>
    </w:p>
    <w:p w:rsidR="00E57638" w:rsidRPr="00893051" w:rsidRDefault="00544521">
      <w:pPr>
        <w:rPr>
          <w:b/>
          <w:bCs/>
          <w:color w:val="000000" w:themeColor="text1"/>
          <w:sz w:val="20"/>
          <w:szCs w:val="20"/>
        </w:rPr>
      </w:pPr>
      <w:r w:rsidRPr="00893051">
        <w:rPr>
          <w:b/>
          <w:bCs/>
          <w:color w:val="000000" w:themeColor="text1"/>
          <w:sz w:val="32"/>
          <w:szCs w:val="32"/>
        </w:rPr>
        <w:lastRenderedPageBreak/>
        <w:t>TEACHERS AND ASSOCIATES WHO PERFORM TEACHING:</w:t>
      </w:r>
    </w:p>
    <w:p w:rsidR="00E57638" w:rsidRPr="00893051" w:rsidRDefault="00E57638">
      <w:pPr>
        <w:rPr>
          <w:color w:val="000000" w:themeColor="text1"/>
          <w:sz w:val="22"/>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39"/>
        <w:gridCol w:w="2829"/>
        <w:gridCol w:w="3828"/>
        <w:gridCol w:w="2942"/>
      </w:tblGrid>
      <w:tr w:rsidR="009D14C9" w:rsidRPr="00893051" w:rsidTr="001D0438">
        <w:trPr>
          <w:trHeight w:val="416"/>
        </w:trPr>
        <w:tc>
          <w:tcPr>
            <w:tcW w:w="266" w:type="pct"/>
            <w:vAlign w:val="center"/>
          </w:tcPr>
          <w:p w:rsidR="00E57638" w:rsidRPr="00893051" w:rsidRDefault="00E57638" w:rsidP="001D0438">
            <w:pPr>
              <w:pStyle w:val="Default"/>
              <w:jc w:val="center"/>
              <w:rPr>
                <w:rFonts w:ascii="Times New Roman" w:hAnsi="Times New Roman" w:cs="Times New Roman"/>
                <w:color w:val="000000" w:themeColor="text1"/>
              </w:rPr>
            </w:pPr>
          </w:p>
        </w:tc>
        <w:tc>
          <w:tcPr>
            <w:tcW w:w="1395" w:type="pct"/>
            <w:vAlign w:val="center"/>
          </w:tcPr>
          <w:p w:rsidR="00E57638" w:rsidRPr="00893051" w:rsidRDefault="00544521" w:rsidP="001D0438">
            <w:pPr>
              <w:pStyle w:val="Default"/>
              <w:jc w:val="center"/>
              <w:rPr>
                <w:rFonts w:ascii="Times New Roman" w:hAnsi="Times New Roman" w:cs="Times New Roman"/>
                <w:color w:val="000000" w:themeColor="text1"/>
              </w:rPr>
            </w:pPr>
            <w:r w:rsidRPr="00893051">
              <w:rPr>
                <w:rFonts w:ascii="Times New Roman" w:hAnsi="Times New Roman" w:cs="Times New Roman"/>
                <w:color w:val="000000" w:themeColor="text1"/>
              </w:rPr>
              <w:t>Name and surname</w:t>
            </w:r>
          </w:p>
        </w:tc>
        <w:tc>
          <w:tcPr>
            <w:tcW w:w="1888" w:type="pct"/>
            <w:vAlign w:val="center"/>
          </w:tcPr>
          <w:p w:rsidR="00E57638" w:rsidRPr="00893051" w:rsidRDefault="00E57638" w:rsidP="001D0438">
            <w:pPr>
              <w:pStyle w:val="Default"/>
              <w:jc w:val="center"/>
              <w:rPr>
                <w:rFonts w:ascii="Times New Roman" w:hAnsi="Times New Roman" w:cs="Times New Roman"/>
                <w:color w:val="000000" w:themeColor="text1"/>
              </w:rPr>
            </w:pPr>
            <w:r w:rsidRPr="00893051">
              <w:rPr>
                <w:rFonts w:ascii="Times New Roman" w:hAnsi="Times New Roman" w:cs="Times New Roman"/>
                <w:color w:val="000000" w:themeColor="text1"/>
              </w:rPr>
              <w:t>Email</w:t>
            </w:r>
          </w:p>
        </w:tc>
        <w:tc>
          <w:tcPr>
            <w:tcW w:w="1451" w:type="pct"/>
            <w:vAlign w:val="center"/>
          </w:tcPr>
          <w:p w:rsidR="00E57638" w:rsidRPr="00893051" w:rsidRDefault="00E57638" w:rsidP="001D0438">
            <w:pPr>
              <w:pStyle w:val="Default"/>
              <w:jc w:val="center"/>
              <w:rPr>
                <w:rFonts w:ascii="Times New Roman" w:hAnsi="Times New Roman" w:cs="Times New Roman"/>
                <w:color w:val="000000" w:themeColor="text1"/>
              </w:rPr>
            </w:pPr>
          </w:p>
        </w:tc>
      </w:tr>
      <w:tr w:rsidR="009D14C9" w:rsidRPr="00893051" w:rsidTr="001D0438">
        <w:trPr>
          <w:trHeight w:val="416"/>
        </w:trPr>
        <w:tc>
          <w:tcPr>
            <w:tcW w:w="266" w:type="pct"/>
            <w:vAlign w:val="center"/>
          </w:tcPr>
          <w:p w:rsidR="001D0438" w:rsidRPr="00893051" w:rsidRDefault="001D0438" w:rsidP="001D0438">
            <w:pPr>
              <w:pStyle w:val="Default"/>
              <w:jc w:val="center"/>
              <w:rPr>
                <w:rFonts w:ascii="Times New Roman" w:hAnsi="Times New Roman" w:cs="Times New Roman"/>
                <w:color w:val="000000" w:themeColor="text1"/>
              </w:rPr>
            </w:pPr>
            <w:r w:rsidRPr="00893051">
              <w:rPr>
                <w:rFonts w:ascii="Times New Roman" w:hAnsi="Times New Roman" w:cs="Times New Roman"/>
                <w:color w:val="000000" w:themeColor="text1"/>
              </w:rPr>
              <w:t>1.</w:t>
            </w:r>
          </w:p>
        </w:tc>
        <w:tc>
          <w:tcPr>
            <w:tcW w:w="1395" w:type="pct"/>
            <w:vAlign w:val="center"/>
          </w:tcPr>
          <w:p w:rsidR="001D0438" w:rsidRPr="00893051" w:rsidRDefault="001D0438" w:rsidP="001D0438">
            <w:pPr>
              <w:pStyle w:val="Default"/>
              <w:jc w:val="center"/>
              <w:rPr>
                <w:rFonts w:ascii="Times New Roman" w:hAnsi="Times New Roman" w:cs="Times New Roman"/>
                <w:color w:val="000000" w:themeColor="text1"/>
              </w:rPr>
            </w:pPr>
            <w:r w:rsidRPr="00893051">
              <w:rPr>
                <w:rFonts w:ascii="Times New Roman" w:hAnsi="Times New Roman" w:cs="Times New Roman"/>
                <w:color w:val="000000" w:themeColor="text1"/>
              </w:rPr>
              <w:t>Slobodan Novokmet</w:t>
            </w:r>
          </w:p>
        </w:tc>
        <w:tc>
          <w:tcPr>
            <w:tcW w:w="1888" w:type="pct"/>
            <w:vAlign w:val="center"/>
          </w:tcPr>
          <w:p w:rsidR="001D0438" w:rsidRPr="00893051" w:rsidRDefault="001D0438" w:rsidP="001D0438">
            <w:pPr>
              <w:jc w:val="center"/>
              <w:rPr>
                <w:color w:val="000000" w:themeColor="text1"/>
              </w:rPr>
            </w:pPr>
            <w:r w:rsidRPr="00893051">
              <w:rPr>
                <w:color w:val="000000" w:themeColor="text1"/>
              </w:rPr>
              <w:t>slobodan.novokmet@</w:t>
            </w:r>
            <w:r w:rsidR="00F8225D" w:rsidRPr="00893051">
              <w:rPr>
                <w:color w:val="000000" w:themeColor="text1"/>
              </w:rPr>
              <w:t>fmn</w:t>
            </w:r>
            <w:r w:rsidRPr="00893051">
              <w:rPr>
                <w:color w:val="000000" w:themeColor="text1"/>
              </w:rPr>
              <w:t>.kg.ac.rs</w:t>
            </w:r>
          </w:p>
        </w:tc>
        <w:tc>
          <w:tcPr>
            <w:tcW w:w="1451" w:type="pct"/>
            <w:vAlign w:val="center"/>
          </w:tcPr>
          <w:p w:rsidR="001D0438" w:rsidRPr="00893051" w:rsidRDefault="001D0438" w:rsidP="001D0438">
            <w:pPr>
              <w:jc w:val="center"/>
              <w:rPr>
                <w:color w:val="000000" w:themeColor="text1"/>
              </w:rPr>
            </w:pPr>
            <w:r w:rsidRPr="00893051">
              <w:rPr>
                <w:color w:val="000000" w:themeColor="text1"/>
              </w:rPr>
              <w:t>Full Professor</w:t>
            </w:r>
          </w:p>
        </w:tc>
      </w:tr>
      <w:tr w:rsidR="00F8225D" w:rsidRPr="00893051" w:rsidTr="001D0438">
        <w:trPr>
          <w:trHeight w:val="416"/>
        </w:trPr>
        <w:tc>
          <w:tcPr>
            <w:tcW w:w="266" w:type="pct"/>
            <w:vAlign w:val="center"/>
          </w:tcPr>
          <w:p w:rsidR="00F8225D" w:rsidRPr="00893051" w:rsidRDefault="00F8225D" w:rsidP="001D0438">
            <w:pPr>
              <w:pStyle w:val="Default"/>
              <w:jc w:val="center"/>
              <w:rPr>
                <w:rFonts w:ascii="Times New Roman" w:hAnsi="Times New Roman" w:cs="Times New Roman"/>
                <w:color w:val="000000" w:themeColor="text1"/>
              </w:rPr>
            </w:pPr>
            <w:r w:rsidRPr="00893051">
              <w:rPr>
                <w:rFonts w:ascii="Times New Roman" w:hAnsi="Times New Roman" w:cs="Times New Roman"/>
                <w:color w:val="000000" w:themeColor="text1"/>
              </w:rPr>
              <w:t>2.</w:t>
            </w:r>
          </w:p>
        </w:tc>
        <w:tc>
          <w:tcPr>
            <w:tcW w:w="1395" w:type="pct"/>
            <w:vAlign w:val="center"/>
          </w:tcPr>
          <w:p w:rsidR="00F8225D" w:rsidRPr="00893051" w:rsidRDefault="00F8225D" w:rsidP="001D0438">
            <w:pPr>
              <w:pStyle w:val="Default"/>
              <w:jc w:val="center"/>
              <w:rPr>
                <w:rFonts w:ascii="Times New Roman" w:hAnsi="Times New Roman" w:cs="Times New Roman"/>
                <w:color w:val="000000" w:themeColor="text1"/>
              </w:rPr>
            </w:pPr>
            <w:r w:rsidRPr="00893051">
              <w:rPr>
                <w:rFonts w:ascii="Times New Roman" w:hAnsi="Times New Roman" w:cs="Times New Roman"/>
                <w:color w:val="000000" w:themeColor="text1"/>
              </w:rPr>
              <w:t>Isidora Milosavljevic</w:t>
            </w:r>
          </w:p>
        </w:tc>
        <w:tc>
          <w:tcPr>
            <w:tcW w:w="1888" w:type="pct"/>
            <w:vAlign w:val="center"/>
          </w:tcPr>
          <w:p w:rsidR="00F8225D" w:rsidRPr="00893051" w:rsidRDefault="00F8225D" w:rsidP="001D0438">
            <w:pPr>
              <w:jc w:val="center"/>
              <w:rPr>
                <w:color w:val="000000" w:themeColor="text1"/>
              </w:rPr>
            </w:pPr>
            <w:r w:rsidRPr="00893051">
              <w:rPr>
                <w:color w:val="000000" w:themeColor="text1"/>
              </w:rPr>
              <w:t>isidora.milosavljevic@fmn.kg.ac.rs</w:t>
            </w:r>
          </w:p>
        </w:tc>
        <w:tc>
          <w:tcPr>
            <w:tcW w:w="1451" w:type="pct"/>
            <w:vAlign w:val="center"/>
          </w:tcPr>
          <w:p w:rsidR="00F8225D" w:rsidRPr="00893051" w:rsidRDefault="00893051" w:rsidP="001D0438">
            <w:pPr>
              <w:jc w:val="center"/>
              <w:rPr>
                <w:color w:val="000000" w:themeColor="text1"/>
              </w:rPr>
            </w:pPr>
            <w:r w:rsidRPr="00893051">
              <w:rPr>
                <w:color w:val="000000" w:themeColor="text1"/>
              </w:rPr>
              <w:t>Associate Professor</w:t>
            </w:r>
          </w:p>
        </w:tc>
      </w:tr>
      <w:tr w:rsidR="009D14C9" w:rsidRPr="00893051" w:rsidTr="001D0438">
        <w:trPr>
          <w:trHeight w:val="416"/>
        </w:trPr>
        <w:tc>
          <w:tcPr>
            <w:tcW w:w="266" w:type="pct"/>
            <w:vAlign w:val="center"/>
          </w:tcPr>
          <w:p w:rsidR="001D0438" w:rsidRPr="00893051" w:rsidRDefault="00F8225D" w:rsidP="001D0438">
            <w:pPr>
              <w:pStyle w:val="Default"/>
              <w:jc w:val="center"/>
              <w:rPr>
                <w:rFonts w:ascii="Times New Roman" w:hAnsi="Times New Roman" w:cs="Times New Roman"/>
                <w:color w:val="000000" w:themeColor="text1"/>
              </w:rPr>
            </w:pPr>
            <w:r w:rsidRPr="00893051">
              <w:rPr>
                <w:rFonts w:ascii="Times New Roman" w:hAnsi="Times New Roman" w:cs="Times New Roman"/>
                <w:color w:val="000000" w:themeColor="text1"/>
              </w:rPr>
              <w:t>3</w:t>
            </w:r>
            <w:r w:rsidR="001D0438" w:rsidRPr="00893051">
              <w:rPr>
                <w:rFonts w:ascii="Times New Roman" w:hAnsi="Times New Roman" w:cs="Times New Roman"/>
                <w:color w:val="000000" w:themeColor="text1"/>
              </w:rPr>
              <w:t>.</w:t>
            </w:r>
          </w:p>
        </w:tc>
        <w:tc>
          <w:tcPr>
            <w:tcW w:w="1395" w:type="pct"/>
            <w:vAlign w:val="center"/>
          </w:tcPr>
          <w:p w:rsidR="001D0438" w:rsidRPr="00893051" w:rsidRDefault="001D0438" w:rsidP="001D0438">
            <w:pPr>
              <w:jc w:val="center"/>
              <w:rPr>
                <w:color w:val="000000" w:themeColor="text1"/>
              </w:rPr>
            </w:pPr>
            <w:r w:rsidRPr="00893051">
              <w:rPr>
                <w:color w:val="000000" w:themeColor="text1"/>
              </w:rPr>
              <w:t>Jovana Novakovic</w:t>
            </w:r>
          </w:p>
        </w:tc>
        <w:tc>
          <w:tcPr>
            <w:tcW w:w="1888" w:type="pct"/>
            <w:vAlign w:val="center"/>
          </w:tcPr>
          <w:p w:rsidR="001D0438" w:rsidRPr="00893051" w:rsidRDefault="001D0438" w:rsidP="001D0438">
            <w:pPr>
              <w:jc w:val="center"/>
              <w:rPr>
                <w:color w:val="000000" w:themeColor="text1"/>
              </w:rPr>
            </w:pPr>
            <w:r w:rsidRPr="00893051">
              <w:rPr>
                <w:color w:val="000000" w:themeColor="text1"/>
              </w:rPr>
              <w:t>jovana.</w:t>
            </w:r>
            <w:r w:rsidR="00F8225D" w:rsidRPr="00893051">
              <w:rPr>
                <w:color w:val="000000" w:themeColor="text1"/>
              </w:rPr>
              <w:t>novakovic</w:t>
            </w:r>
            <w:r w:rsidRPr="00893051">
              <w:rPr>
                <w:color w:val="000000" w:themeColor="text1"/>
              </w:rPr>
              <w:t>@</w:t>
            </w:r>
            <w:r w:rsidR="00F8225D" w:rsidRPr="00893051">
              <w:rPr>
                <w:color w:val="000000" w:themeColor="text1"/>
              </w:rPr>
              <w:t>fmn</w:t>
            </w:r>
            <w:r w:rsidRPr="00893051">
              <w:rPr>
                <w:color w:val="000000" w:themeColor="text1"/>
              </w:rPr>
              <w:t>.kg.ac.rs</w:t>
            </w:r>
          </w:p>
        </w:tc>
        <w:tc>
          <w:tcPr>
            <w:tcW w:w="1451" w:type="pct"/>
            <w:vAlign w:val="center"/>
          </w:tcPr>
          <w:p w:rsidR="001D0438" w:rsidRPr="00893051" w:rsidRDefault="001D0438" w:rsidP="001D0438">
            <w:pPr>
              <w:jc w:val="center"/>
              <w:rPr>
                <w:color w:val="000000" w:themeColor="text1"/>
              </w:rPr>
            </w:pPr>
            <w:r w:rsidRPr="00893051">
              <w:rPr>
                <w:color w:val="000000" w:themeColor="text1"/>
              </w:rPr>
              <w:t>Assistant Professor</w:t>
            </w:r>
          </w:p>
        </w:tc>
      </w:tr>
      <w:tr w:rsidR="00893051" w:rsidRPr="00893051" w:rsidTr="00893051">
        <w:trPr>
          <w:trHeight w:val="406"/>
        </w:trPr>
        <w:tc>
          <w:tcPr>
            <w:tcW w:w="266" w:type="pct"/>
            <w:vAlign w:val="center"/>
          </w:tcPr>
          <w:p w:rsidR="00893051" w:rsidRPr="00893051" w:rsidRDefault="00893051" w:rsidP="00893051">
            <w:pPr>
              <w:pStyle w:val="Default"/>
              <w:jc w:val="center"/>
              <w:rPr>
                <w:rFonts w:ascii="Times New Roman" w:hAnsi="Times New Roman" w:cs="Times New Roman"/>
                <w:color w:val="000000" w:themeColor="text1"/>
              </w:rPr>
            </w:pPr>
            <w:r w:rsidRPr="00893051">
              <w:rPr>
                <w:rFonts w:ascii="Times New Roman" w:hAnsi="Times New Roman" w:cs="Times New Roman"/>
                <w:color w:val="000000" w:themeColor="text1"/>
              </w:rPr>
              <w:t>4.</w:t>
            </w:r>
          </w:p>
        </w:tc>
        <w:tc>
          <w:tcPr>
            <w:tcW w:w="1395" w:type="pct"/>
            <w:vAlign w:val="center"/>
          </w:tcPr>
          <w:p w:rsidR="00893051" w:rsidRPr="00893051" w:rsidRDefault="00893051" w:rsidP="00893051">
            <w:pPr>
              <w:jc w:val="center"/>
              <w:rPr>
                <w:color w:val="000000" w:themeColor="text1"/>
              </w:rPr>
            </w:pPr>
            <w:r w:rsidRPr="00893051">
              <w:rPr>
                <w:color w:val="000000" w:themeColor="text1"/>
              </w:rPr>
              <w:t>Maja Savic</w:t>
            </w:r>
          </w:p>
        </w:tc>
        <w:tc>
          <w:tcPr>
            <w:tcW w:w="1888" w:type="pct"/>
            <w:vAlign w:val="center"/>
          </w:tcPr>
          <w:p w:rsidR="00893051" w:rsidRPr="00893051" w:rsidRDefault="00893051" w:rsidP="00893051">
            <w:pPr>
              <w:jc w:val="center"/>
              <w:rPr>
                <w:color w:val="000000" w:themeColor="text1"/>
              </w:rPr>
            </w:pPr>
            <w:r w:rsidRPr="00893051">
              <w:rPr>
                <w:color w:val="000000" w:themeColor="text1"/>
              </w:rPr>
              <w:t>maja.savic@fmn.kg.ac.rs</w:t>
            </w:r>
          </w:p>
        </w:tc>
        <w:tc>
          <w:tcPr>
            <w:tcW w:w="1451" w:type="pct"/>
            <w:vAlign w:val="center"/>
          </w:tcPr>
          <w:p w:rsidR="00893051" w:rsidRPr="00893051" w:rsidRDefault="00893051" w:rsidP="00893051">
            <w:pPr>
              <w:jc w:val="center"/>
              <w:rPr>
                <w:color w:val="000000" w:themeColor="text1"/>
              </w:rPr>
            </w:pPr>
            <w:r w:rsidRPr="00893051">
              <w:rPr>
                <w:color w:val="000000" w:themeColor="text1"/>
              </w:rPr>
              <w:t>Assistant Professor</w:t>
            </w:r>
          </w:p>
        </w:tc>
      </w:tr>
      <w:tr w:rsidR="00893051" w:rsidRPr="00893051" w:rsidTr="00893051">
        <w:trPr>
          <w:trHeight w:val="406"/>
        </w:trPr>
        <w:tc>
          <w:tcPr>
            <w:tcW w:w="266" w:type="pct"/>
            <w:vAlign w:val="center"/>
          </w:tcPr>
          <w:p w:rsidR="00893051" w:rsidRPr="00893051" w:rsidRDefault="00893051" w:rsidP="00893051">
            <w:pPr>
              <w:pStyle w:val="Default"/>
              <w:jc w:val="center"/>
              <w:rPr>
                <w:rFonts w:ascii="Times New Roman" w:hAnsi="Times New Roman" w:cs="Times New Roman"/>
                <w:color w:val="000000" w:themeColor="text1"/>
              </w:rPr>
            </w:pPr>
            <w:r w:rsidRPr="00893051">
              <w:rPr>
                <w:rFonts w:ascii="Times New Roman" w:hAnsi="Times New Roman" w:cs="Times New Roman"/>
                <w:color w:val="000000" w:themeColor="text1"/>
              </w:rPr>
              <w:t>5.</w:t>
            </w:r>
          </w:p>
        </w:tc>
        <w:tc>
          <w:tcPr>
            <w:tcW w:w="1395" w:type="pct"/>
            <w:vAlign w:val="center"/>
          </w:tcPr>
          <w:p w:rsidR="00893051" w:rsidRPr="00893051" w:rsidRDefault="00893051" w:rsidP="00893051">
            <w:pPr>
              <w:jc w:val="center"/>
              <w:rPr>
                <w:color w:val="000000" w:themeColor="text1"/>
              </w:rPr>
            </w:pPr>
            <w:r w:rsidRPr="00893051">
              <w:rPr>
                <w:color w:val="000000" w:themeColor="text1"/>
              </w:rPr>
              <w:t>Nevena Lazarevic</w:t>
            </w:r>
          </w:p>
        </w:tc>
        <w:tc>
          <w:tcPr>
            <w:tcW w:w="1888" w:type="pct"/>
            <w:vAlign w:val="center"/>
          </w:tcPr>
          <w:p w:rsidR="00893051" w:rsidRPr="00893051" w:rsidRDefault="00893051" w:rsidP="00893051">
            <w:pPr>
              <w:jc w:val="center"/>
              <w:rPr>
                <w:color w:val="000000" w:themeColor="text1"/>
              </w:rPr>
            </w:pPr>
            <w:r w:rsidRPr="00893051">
              <w:rPr>
                <w:color w:val="000000" w:themeColor="text1"/>
              </w:rPr>
              <w:t>nevena.lazarevic@fmn.kg.ac.rs</w:t>
            </w:r>
          </w:p>
        </w:tc>
        <w:tc>
          <w:tcPr>
            <w:tcW w:w="1451" w:type="pct"/>
            <w:vAlign w:val="center"/>
          </w:tcPr>
          <w:p w:rsidR="00893051" w:rsidRPr="00893051" w:rsidRDefault="00893051" w:rsidP="00893051">
            <w:pPr>
              <w:jc w:val="center"/>
              <w:rPr>
                <w:color w:val="000000" w:themeColor="text1"/>
              </w:rPr>
            </w:pPr>
            <w:r w:rsidRPr="00893051">
              <w:rPr>
                <w:color w:val="000000" w:themeColor="text1"/>
              </w:rPr>
              <w:t>Assistant Professor</w:t>
            </w:r>
          </w:p>
        </w:tc>
      </w:tr>
      <w:tr w:rsidR="00F8225D" w:rsidRPr="00893051" w:rsidTr="001D0438">
        <w:trPr>
          <w:trHeight w:val="406"/>
        </w:trPr>
        <w:tc>
          <w:tcPr>
            <w:tcW w:w="266" w:type="pct"/>
            <w:vAlign w:val="center"/>
          </w:tcPr>
          <w:p w:rsidR="00F8225D" w:rsidRPr="00893051" w:rsidRDefault="00F8225D" w:rsidP="001D0438">
            <w:pPr>
              <w:pStyle w:val="Default"/>
              <w:jc w:val="center"/>
              <w:rPr>
                <w:rFonts w:ascii="Times New Roman" w:hAnsi="Times New Roman" w:cs="Times New Roman"/>
                <w:color w:val="000000" w:themeColor="text1"/>
              </w:rPr>
            </w:pPr>
            <w:r w:rsidRPr="00893051">
              <w:rPr>
                <w:rFonts w:ascii="Times New Roman" w:hAnsi="Times New Roman" w:cs="Times New Roman"/>
                <w:color w:val="000000" w:themeColor="text1"/>
              </w:rPr>
              <w:t>6.</w:t>
            </w:r>
          </w:p>
        </w:tc>
        <w:tc>
          <w:tcPr>
            <w:tcW w:w="1395" w:type="pct"/>
            <w:vAlign w:val="center"/>
          </w:tcPr>
          <w:p w:rsidR="00F8225D" w:rsidRPr="00893051" w:rsidRDefault="00F8225D" w:rsidP="001D0438">
            <w:pPr>
              <w:jc w:val="center"/>
              <w:rPr>
                <w:color w:val="000000" w:themeColor="text1"/>
              </w:rPr>
            </w:pPr>
            <w:r w:rsidRPr="00893051">
              <w:rPr>
                <w:color w:val="000000" w:themeColor="text1"/>
              </w:rPr>
              <w:t>Jelena Terzic</w:t>
            </w:r>
          </w:p>
        </w:tc>
        <w:tc>
          <w:tcPr>
            <w:tcW w:w="1888" w:type="pct"/>
            <w:vAlign w:val="center"/>
          </w:tcPr>
          <w:p w:rsidR="00F8225D" w:rsidRPr="00893051" w:rsidRDefault="00F8225D" w:rsidP="001D0438">
            <w:pPr>
              <w:jc w:val="center"/>
              <w:rPr>
                <w:color w:val="000000" w:themeColor="text1"/>
              </w:rPr>
            </w:pPr>
            <w:r w:rsidRPr="00893051">
              <w:rPr>
                <w:color w:val="000000" w:themeColor="text1"/>
              </w:rPr>
              <w:t>jelena.terzic@fmn.kg.ac.rs</w:t>
            </w:r>
          </w:p>
        </w:tc>
        <w:tc>
          <w:tcPr>
            <w:tcW w:w="1451" w:type="pct"/>
            <w:vAlign w:val="center"/>
          </w:tcPr>
          <w:p w:rsidR="00F8225D" w:rsidRPr="00893051" w:rsidRDefault="00F8225D" w:rsidP="001D0438">
            <w:pPr>
              <w:jc w:val="center"/>
              <w:rPr>
                <w:color w:val="000000" w:themeColor="text1"/>
                <w:shd w:val="clear" w:color="auto" w:fill="FFFFFF"/>
              </w:rPr>
            </w:pPr>
            <w:r w:rsidRPr="00893051">
              <w:rPr>
                <w:color w:val="000000" w:themeColor="text1"/>
                <w:shd w:val="clear" w:color="auto" w:fill="FFFFFF"/>
              </w:rPr>
              <w:t xml:space="preserve">Junior Teaching </w:t>
            </w:r>
            <w:r w:rsidRPr="00893051">
              <w:rPr>
                <w:color w:val="000000" w:themeColor="text1"/>
              </w:rPr>
              <w:t>Assistant</w:t>
            </w:r>
          </w:p>
        </w:tc>
      </w:tr>
    </w:tbl>
    <w:p w:rsidR="00E57638" w:rsidRPr="00893051" w:rsidRDefault="00E57638">
      <w:pPr>
        <w:rPr>
          <w:b/>
          <w:bCs/>
          <w:color w:val="000000" w:themeColor="text1"/>
          <w:sz w:val="32"/>
          <w:szCs w:val="32"/>
        </w:rPr>
      </w:pPr>
    </w:p>
    <w:p w:rsidR="00E57638" w:rsidRPr="00893051" w:rsidRDefault="00E57638">
      <w:pPr>
        <w:rPr>
          <w:b/>
          <w:bCs/>
          <w:color w:val="000000" w:themeColor="text1"/>
          <w:sz w:val="32"/>
          <w:szCs w:val="32"/>
        </w:rPr>
      </w:pPr>
    </w:p>
    <w:p w:rsidR="00E57638" w:rsidRPr="00893051" w:rsidRDefault="001D0438">
      <w:pPr>
        <w:rPr>
          <w:b/>
          <w:bCs/>
          <w:color w:val="000000" w:themeColor="text1"/>
          <w:sz w:val="20"/>
          <w:szCs w:val="20"/>
        </w:rPr>
      </w:pPr>
      <w:r w:rsidRPr="00893051">
        <w:rPr>
          <w:b/>
          <w:bCs/>
          <w:color w:val="000000" w:themeColor="text1"/>
          <w:sz w:val="32"/>
          <w:szCs w:val="32"/>
        </w:rPr>
        <w:t>COURSE STRUCTURE:</w:t>
      </w:r>
    </w:p>
    <w:p w:rsidR="007E5A2E" w:rsidRPr="00893051" w:rsidRDefault="007E5A2E">
      <w:pPr>
        <w:rPr>
          <w:b/>
          <w:bCs/>
          <w:color w:val="000000" w:themeColor="text1"/>
          <w:sz w:val="20"/>
          <w:szCs w:val="20"/>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51"/>
        <w:gridCol w:w="1075"/>
        <w:gridCol w:w="1559"/>
        <w:gridCol w:w="1701"/>
        <w:gridCol w:w="2945"/>
      </w:tblGrid>
      <w:tr w:rsidR="009D14C9" w:rsidRPr="00893051" w:rsidTr="001D0438">
        <w:trPr>
          <w:trHeight w:val="841"/>
        </w:trPr>
        <w:tc>
          <w:tcPr>
            <w:tcW w:w="1371" w:type="pct"/>
            <w:vAlign w:val="center"/>
          </w:tcPr>
          <w:p w:rsidR="001D0438" w:rsidRPr="00893051" w:rsidRDefault="001D0438" w:rsidP="001D0438">
            <w:pPr>
              <w:jc w:val="center"/>
              <w:rPr>
                <w:b/>
                <w:bCs/>
                <w:color w:val="000000" w:themeColor="text1"/>
                <w:sz w:val="22"/>
                <w:szCs w:val="22"/>
              </w:rPr>
            </w:pPr>
            <w:r w:rsidRPr="00893051">
              <w:rPr>
                <w:color w:val="000000" w:themeColor="text1"/>
              </w:rPr>
              <w:t>Title</w:t>
            </w:r>
          </w:p>
        </w:tc>
        <w:tc>
          <w:tcPr>
            <w:tcW w:w="536" w:type="pct"/>
            <w:vAlign w:val="center"/>
          </w:tcPr>
          <w:p w:rsidR="001D0438" w:rsidRPr="00893051" w:rsidRDefault="001D0438" w:rsidP="001D0438">
            <w:pPr>
              <w:jc w:val="center"/>
              <w:rPr>
                <w:b/>
                <w:bCs/>
                <w:color w:val="000000" w:themeColor="text1"/>
                <w:sz w:val="22"/>
                <w:szCs w:val="22"/>
              </w:rPr>
            </w:pPr>
            <w:r w:rsidRPr="00893051">
              <w:rPr>
                <w:color w:val="000000" w:themeColor="text1"/>
              </w:rPr>
              <w:t>Week</w:t>
            </w:r>
          </w:p>
        </w:tc>
        <w:tc>
          <w:tcPr>
            <w:tcW w:w="777" w:type="pct"/>
            <w:vAlign w:val="center"/>
          </w:tcPr>
          <w:p w:rsidR="001D0438" w:rsidRPr="00893051" w:rsidRDefault="001D0438" w:rsidP="001D0438">
            <w:pPr>
              <w:jc w:val="center"/>
              <w:rPr>
                <w:b/>
                <w:bCs/>
                <w:color w:val="000000" w:themeColor="text1"/>
                <w:sz w:val="22"/>
                <w:szCs w:val="22"/>
              </w:rPr>
            </w:pPr>
            <w:r w:rsidRPr="00893051">
              <w:rPr>
                <w:color w:val="000000" w:themeColor="text1"/>
              </w:rPr>
              <w:t>Lectures</w:t>
            </w:r>
          </w:p>
        </w:tc>
        <w:tc>
          <w:tcPr>
            <w:tcW w:w="848" w:type="pct"/>
            <w:vAlign w:val="center"/>
          </w:tcPr>
          <w:p w:rsidR="001D0438" w:rsidRPr="00893051" w:rsidRDefault="001D0438" w:rsidP="001D0438">
            <w:pPr>
              <w:jc w:val="center"/>
              <w:rPr>
                <w:b/>
                <w:bCs/>
                <w:color w:val="000000" w:themeColor="text1"/>
                <w:sz w:val="22"/>
                <w:szCs w:val="22"/>
              </w:rPr>
            </w:pPr>
            <w:r w:rsidRPr="00893051">
              <w:rPr>
                <w:color w:val="000000" w:themeColor="text1"/>
              </w:rPr>
              <w:t>Small group work</w:t>
            </w:r>
          </w:p>
        </w:tc>
        <w:tc>
          <w:tcPr>
            <w:tcW w:w="1468" w:type="pct"/>
            <w:vAlign w:val="center"/>
          </w:tcPr>
          <w:p w:rsidR="001D0438" w:rsidRPr="00893051" w:rsidRDefault="001D0438" w:rsidP="001D0438">
            <w:pPr>
              <w:jc w:val="center"/>
              <w:rPr>
                <w:b/>
                <w:bCs/>
                <w:color w:val="000000" w:themeColor="text1"/>
                <w:sz w:val="22"/>
                <w:szCs w:val="22"/>
              </w:rPr>
            </w:pPr>
            <w:r w:rsidRPr="00893051">
              <w:rPr>
                <w:color w:val="000000" w:themeColor="text1"/>
              </w:rPr>
              <w:t>Teachers</w:t>
            </w:r>
          </w:p>
        </w:tc>
      </w:tr>
      <w:tr w:rsidR="009D14C9" w:rsidRPr="00893051" w:rsidTr="001D0438">
        <w:trPr>
          <w:trHeight w:val="725"/>
        </w:trPr>
        <w:tc>
          <w:tcPr>
            <w:tcW w:w="1371" w:type="pct"/>
            <w:vAlign w:val="center"/>
          </w:tcPr>
          <w:p w:rsidR="007E5A2E" w:rsidRPr="00893051" w:rsidRDefault="001D0438" w:rsidP="001D0438">
            <w:pPr>
              <w:jc w:val="center"/>
              <w:rPr>
                <w:color w:val="000000" w:themeColor="text1"/>
                <w:sz w:val="20"/>
                <w:szCs w:val="20"/>
              </w:rPr>
            </w:pPr>
            <w:r w:rsidRPr="00893051">
              <w:rPr>
                <w:color w:val="000000" w:themeColor="text1"/>
                <w:sz w:val="20"/>
                <w:szCs w:val="20"/>
              </w:rPr>
              <w:t>Medicinal chemistry</w:t>
            </w:r>
            <w:r w:rsidR="007E5A2E" w:rsidRPr="00893051">
              <w:rPr>
                <w:color w:val="000000" w:themeColor="text1"/>
                <w:sz w:val="20"/>
                <w:szCs w:val="20"/>
              </w:rPr>
              <w:t xml:space="preserve"> 1</w:t>
            </w:r>
          </w:p>
        </w:tc>
        <w:tc>
          <w:tcPr>
            <w:tcW w:w="536" w:type="pct"/>
            <w:vAlign w:val="center"/>
          </w:tcPr>
          <w:p w:rsidR="007E5A2E" w:rsidRPr="00893051" w:rsidRDefault="007E5A2E" w:rsidP="001D0438">
            <w:pPr>
              <w:jc w:val="center"/>
              <w:rPr>
                <w:color w:val="000000" w:themeColor="text1"/>
                <w:sz w:val="20"/>
                <w:szCs w:val="20"/>
              </w:rPr>
            </w:pPr>
            <w:r w:rsidRPr="00893051">
              <w:rPr>
                <w:color w:val="000000" w:themeColor="text1"/>
                <w:sz w:val="20"/>
                <w:szCs w:val="20"/>
              </w:rPr>
              <w:t>15</w:t>
            </w:r>
          </w:p>
        </w:tc>
        <w:tc>
          <w:tcPr>
            <w:tcW w:w="777" w:type="pct"/>
            <w:vAlign w:val="center"/>
          </w:tcPr>
          <w:p w:rsidR="007E5A2E" w:rsidRPr="00893051" w:rsidRDefault="007E5A2E" w:rsidP="001D0438">
            <w:pPr>
              <w:jc w:val="center"/>
              <w:rPr>
                <w:color w:val="000000" w:themeColor="text1"/>
                <w:sz w:val="20"/>
                <w:szCs w:val="20"/>
              </w:rPr>
            </w:pPr>
            <w:r w:rsidRPr="00893051">
              <w:rPr>
                <w:color w:val="000000" w:themeColor="text1"/>
                <w:sz w:val="20"/>
                <w:szCs w:val="20"/>
              </w:rPr>
              <w:t>2</w:t>
            </w:r>
          </w:p>
        </w:tc>
        <w:tc>
          <w:tcPr>
            <w:tcW w:w="848" w:type="pct"/>
            <w:vAlign w:val="center"/>
          </w:tcPr>
          <w:p w:rsidR="007E5A2E" w:rsidRPr="00893051" w:rsidRDefault="007E5A2E" w:rsidP="001D0438">
            <w:pPr>
              <w:jc w:val="center"/>
              <w:rPr>
                <w:color w:val="000000" w:themeColor="text1"/>
                <w:sz w:val="20"/>
                <w:szCs w:val="20"/>
              </w:rPr>
            </w:pPr>
            <w:r w:rsidRPr="00893051">
              <w:rPr>
                <w:color w:val="000000" w:themeColor="text1"/>
                <w:sz w:val="20"/>
                <w:szCs w:val="20"/>
              </w:rPr>
              <w:t>2</w:t>
            </w:r>
          </w:p>
        </w:tc>
        <w:tc>
          <w:tcPr>
            <w:tcW w:w="1468" w:type="pct"/>
            <w:vAlign w:val="center"/>
          </w:tcPr>
          <w:p w:rsidR="00F8225D" w:rsidRPr="00893051" w:rsidRDefault="00893051" w:rsidP="00F8225D">
            <w:pPr>
              <w:jc w:val="center"/>
              <w:rPr>
                <w:color w:val="000000" w:themeColor="text1"/>
                <w:sz w:val="20"/>
                <w:szCs w:val="20"/>
              </w:rPr>
            </w:pPr>
            <w:r>
              <w:rPr>
                <w:color w:val="000000" w:themeColor="text1"/>
                <w:sz w:val="20"/>
                <w:szCs w:val="20"/>
              </w:rPr>
              <w:t>Assoc. Prof. Isidora Milosavljevic</w:t>
            </w:r>
          </w:p>
          <w:p w:rsidR="001D0438" w:rsidRPr="00893051" w:rsidRDefault="00F8225D" w:rsidP="00F8225D">
            <w:pPr>
              <w:jc w:val="center"/>
              <w:rPr>
                <w:color w:val="000000" w:themeColor="text1"/>
                <w:sz w:val="20"/>
                <w:szCs w:val="20"/>
              </w:rPr>
            </w:pPr>
            <w:r w:rsidRPr="00893051">
              <w:rPr>
                <w:color w:val="000000" w:themeColor="text1"/>
                <w:sz w:val="20"/>
                <w:szCs w:val="20"/>
              </w:rPr>
              <w:t>Ass. Prof. Jovana Novakovic</w:t>
            </w:r>
          </w:p>
        </w:tc>
      </w:tr>
      <w:tr w:rsidR="009D14C9" w:rsidRPr="00893051" w:rsidTr="001D0438">
        <w:trPr>
          <w:trHeight w:val="381"/>
        </w:trPr>
        <w:tc>
          <w:tcPr>
            <w:tcW w:w="5000" w:type="pct"/>
            <w:gridSpan w:val="5"/>
            <w:vAlign w:val="center"/>
          </w:tcPr>
          <w:p w:rsidR="007E5A2E" w:rsidRPr="00893051" w:rsidRDefault="007E5A2E" w:rsidP="001D0438">
            <w:pPr>
              <w:jc w:val="right"/>
              <w:rPr>
                <w:color w:val="000000" w:themeColor="text1"/>
              </w:rPr>
            </w:pPr>
            <w:r w:rsidRPr="00893051">
              <w:rPr>
                <w:color w:val="000000" w:themeColor="text1"/>
              </w:rPr>
              <w:t>Σ 30+30=60</w:t>
            </w:r>
          </w:p>
        </w:tc>
      </w:tr>
    </w:tbl>
    <w:p w:rsidR="00E57638" w:rsidRPr="00893051" w:rsidRDefault="00E57638">
      <w:pPr>
        <w:rPr>
          <w:b/>
          <w:bCs/>
          <w:color w:val="000000" w:themeColor="text1"/>
          <w:sz w:val="20"/>
          <w:szCs w:val="20"/>
        </w:rPr>
      </w:pPr>
    </w:p>
    <w:p w:rsidR="00E57638" w:rsidRPr="00893051" w:rsidRDefault="00E57638">
      <w:pPr>
        <w:rPr>
          <w:color w:val="000000" w:themeColor="text1"/>
          <w:sz w:val="20"/>
          <w:szCs w:val="20"/>
        </w:rPr>
      </w:pPr>
    </w:p>
    <w:p w:rsidR="00E57638" w:rsidRPr="00893051" w:rsidRDefault="00E57638">
      <w:pPr>
        <w:rPr>
          <w:color w:val="000000" w:themeColor="text1"/>
          <w:sz w:val="20"/>
          <w:szCs w:val="20"/>
        </w:rPr>
      </w:pPr>
      <w:r w:rsidRPr="00893051">
        <w:rPr>
          <w:color w:val="000000" w:themeColor="text1"/>
          <w:sz w:val="20"/>
          <w:szCs w:val="20"/>
        </w:rPr>
        <w:br w:type="page"/>
      </w:r>
    </w:p>
    <w:p w:rsidR="00E57638" w:rsidRPr="00893051" w:rsidRDefault="005206AB">
      <w:pPr>
        <w:autoSpaceDE w:val="0"/>
        <w:autoSpaceDN w:val="0"/>
        <w:adjustRightInd w:val="0"/>
        <w:rPr>
          <w:b/>
          <w:bCs/>
          <w:color w:val="000000" w:themeColor="text1"/>
          <w:sz w:val="32"/>
          <w:szCs w:val="32"/>
        </w:rPr>
      </w:pPr>
      <w:r w:rsidRPr="00893051">
        <w:rPr>
          <w:b/>
          <w:bCs/>
          <w:color w:val="000000" w:themeColor="text1"/>
          <w:sz w:val="32"/>
          <w:szCs w:val="32"/>
        </w:rPr>
        <w:lastRenderedPageBreak/>
        <w:t>GRADING SYSTEM:</w:t>
      </w:r>
    </w:p>
    <w:p w:rsidR="00963320" w:rsidRPr="00893051" w:rsidRDefault="00963320" w:rsidP="00963320">
      <w:pPr>
        <w:autoSpaceDE w:val="0"/>
        <w:autoSpaceDN w:val="0"/>
        <w:adjustRightInd w:val="0"/>
        <w:rPr>
          <w:color w:val="000000" w:themeColor="text1"/>
        </w:rPr>
      </w:pPr>
    </w:p>
    <w:p w:rsidR="00EF1890" w:rsidRPr="00893051" w:rsidRDefault="005206AB" w:rsidP="00963320">
      <w:pPr>
        <w:autoSpaceDE w:val="0"/>
        <w:autoSpaceDN w:val="0"/>
        <w:adjustRightInd w:val="0"/>
        <w:rPr>
          <w:color w:val="000000" w:themeColor="text1"/>
        </w:rPr>
      </w:pPr>
      <w:r w:rsidRPr="00893051">
        <w:rPr>
          <w:color w:val="000000" w:themeColor="text1"/>
        </w:rPr>
        <w:t>The grade is equivalent to the number of points earned (see tables). Points are earned in two ways:</w:t>
      </w:r>
    </w:p>
    <w:p w:rsidR="00EF1890" w:rsidRPr="00893051" w:rsidRDefault="00EF1890" w:rsidP="00963320">
      <w:pPr>
        <w:autoSpaceDE w:val="0"/>
        <w:autoSpaceDN w:val="0"/>
        <w:adjustRightInd w:val="0"/>
        <w:rPr>
          <w:b/>
          <w:color w:val="000000" w:themeColor="text1"/>
        </w:rPr>
      </w:pPr>
    </w:p>
    <w:p w:rsidR="005206AB" w:rsidRPr="00893051" w:rsidRDefault="005206AB" w:rsidP="00963320">
      <w:pPr>
        <w:autoSpaceDE w:val="0"/>
        <w:autoSpaceDN w:val="0"/>
        <w:adjustRightInd w:val="0"/>
        <w:rPr>
          <w:b/>
          <w:color w:val="000000" w:themeColor="text1"/>
        </w:rPr>
      </w:pPr>
      <w:r w:rsidRPr="00893051">
        <w:rPr>
          <w:b/>
          <w:color w:val="000000" w:themeColor="text1"/>
        </w:rPr>
        <w:t>PRE-EXAM OBLIGATIONS:</w:t>
      </w:r>
    </w:p>
    <w:p w:rsidR="005206AB" w:rsidRPr="00893051" w:rsidRDefault="009D34E3" w:rsidP="005206AB">
      <w:pPr>
        <w:autoSpaceDE w:val="0"/>
        <w:autoSpaceDN w:val="0"/>
        <w:adjustRightInd w:val="0"/>
        <w:rPr>
          <w:color w:val="000000" w:themeColor="text1"/>
        </w:rPr>
      </w:pPr>
      <w:r w:rsidRPr="00893051">
        <w:rPr>
          <w:color w:val="000000" w:themeColor="text1"/>
        </w:rPr>
        <w:t xml:space="preserve">Activity during class </w:t>
      </w:r>
      <w:r w:rsidR="005206AB" w:rsidRPr="00893051">
        <w:rPr>
          <w:color w:val="000000" w:themeColor="text1"/>
        </w:rPr>
        <w:t xml:space="preserve">- maximum </w:t>
      </w:r>
      <w:r w:rsidRPr="00893051">
        <w:rPr>
          <w:color w:val="000000" w:themeColor="text1"/>
        </w:rPr>
        <w:t>2</w:t>
      </w:r>
      <w:r w:rsidR="0019130D" w:rsidRPr="00893051">
        <w:rPr>
          <w:color w:val="000000" w:themeColor="text1"/>
        </w:rPr>
        <w:t>0</w:t>
      </w:r>
      <w:r w:rsidR="005206AB" w:rsidRPr="00893051">
        <w:rPr>
          <w:color w:val="000000" w:themeColor="text1"/>
        </w:rPr>
        <w:t xml:space="preserve"> points</w:t>
      </w:r>
    </w:p>
    <w:p w:rsidR="00E57638" w:rsidRPr="00893051" w:rsidRDefault="005206AB" w:rsidP="005206AB">
      <w:pPr>
        <w:autoSpaceDE w:val="0"/>
        <w:autoSpaceDN w:val="0"/>
        <w:adjustRightInd w:val="0"/>
        <w:rPr>
          <w:color w:val="000000" w:themeColor="text1"/>
        </w:rPr>
      </w:pPr>
      <w:r w:rsidRPr="00893051">
        <w:rPr>
          <w:color w:val="000000" w:themeColor="text1"/>
        </w:rPr>
        <w:t xml:space="preserve">2 tests that include material covered in lectures </w:t>
      </w:r>
      <w:r w:rsidR="009D34E3" w:rsidRPr="00893051">
        <w:rPr>
          <w:color w:val="000000" w:themeColor="text1"/>
        </w:rPr>
        <w:t>3</w:t>
      </w:r>
      <w:r w:rsidRPr="00893051">
        <w:rPr>
          <w:color w:val="000000" w:themeColor="text1"/>
        </w:rPr>
        <w:t>0 points</w:t>
      </w:r>
    </w:p>
    <w:p w:rsidR="005206AB" w:rsidRPr="00893051" w:rsidRDefault="005206AB" w:rsidP="005206AB">
      <w:pPr>
        <w:autoSpaceDE w:val="0"/>
        <w:autoSpaceDN w:val="0"/>
        <w:adjustRightInd w:val="0"/>
        <w:rPr>
          <w:color w:val="000000" w:themeColor="text1"/>
        </w:rPr>
      </w:pPr>
    </w:p>
    <w:p w:rsidR="005206AB" w:rsidRPr="00893051" w:rsidRDefault="005206AB" w:rsidP="005206AB">
      <w:pPr>
        <w:autoSpaceDE w:val="0"/>
        <w:autoSpaceDN w:val="0"/>
        <w:adjustRightInd w:val="0"/>
        <w:jc w:val="both"/>
        <w:rPr>
          <w:b/>
          <w:bCs/>
          <w:color w:val="000000" w:themeColor="text1"/>
        </w:rPr>
      </w:pPr>
      <w:r w:rsidRPr="00893051">
        <w:rPr>
          <w:b/>
          <w:bCs/>
          <w:color w:val="000000" w:themeColor="text1"/>
        </w:rPr>
        <w:t>FINAL EXAM:</w:t>
      </w:r>
    </w:p>
    <w:p w:rsidR="00F92388" w:rsidRPr="00893051" w:rsidRDefault="005206AB" w:rsidP="0019130D">
      <w:pPr>
        <w:autoSpaceDE w:val="0"/>
        <w:autoSpaceDN w:val="0"/>
        <w:adjustRightInd w:val="0"/>
        <w:jc w:val="both"/>
        <w:rPr>
          <w:color w:val="000000" w:themeColor="text1"/>
        </w:rPr>
      </w:pPr>
      <w:r w:rsidRPr="00893051">
        <w:rPr>
          <w:color w:val="000000" w:themeColor="text1"/>
        </w:rPr>
        <w:t>Final written exam</w:t>
      </w:r>
      <w:r w:rsidR="009D34E3" w:rsidRPr="00893051">
        <w:rPr>
          <w:color w:val="000000" w:themeColor="text1"/>
        </w:rPr>
        <w:t xml:space="preserve"> - maximum </w:t>
      </w:r>
      <w:r w:rsidRPr="00893051">
        <w:rPr>
          <w:color w:val="000000" w:themeColor="text1"/>
        </w:rPr>
        <w:t>50 points.</w:t>
      </w:r>
    </w:p>
    <w:p w:rsidR="00E57638" w:rsidRPr="00893051" w:rsidRDefault="00E57638">
      <w:pPr>
        <w:autoSpaceDE w:val="0"/>
        <w:autoSpaceDN w:val="0"/>
        <w:adjustRightInd w:val="0"/>
        <w:rPr>
          <w:b/>
          <w:bCs/>
          <w:color w:val="000000" w:themeColor="text1"/>
          <w:sz w:val="20"/>
          <w:szCs w:val="20"/>
          <w:u w:val="single"/>
        </w:rPr>
      </w:pPr>
    </w:p>
    <w:p w:rsidR="00E57638" w:rsidRPr="00893051" w:rsidRDefault="00E57638">
      <w:pPr>
        <w:autoSpaceDE w:val="0"/>
        <w:autoSpaceDN w:val="0"/>
        <w:adjustRightInd w:val="0"/>
        <w:rPr>
          <w:b/>
          <w:bCs/>
          <w:color w:val="000000" w:themeColor="text1"/>
          <w:sz w:val="20"/>
          <w:szCs w:val="20"/>
          <w:u w:val="single"/>
        </w:rPr>
      </w:pPr>
    </w:p>
    <w:tbl>
      <w:tblPr>
        <w:tblW w:w="43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00"/>
        <w:gridCol w:w="1660"/>
        <w:gridCol w:w="1498"/>
        <w:gridCol w:w="1103"/>
        <w:gridCol w:w="2436"/>
      </w:tblGrid>
      <w:tr w:rsidR="009D14C9" w:rsidRPr="00893051" w:rsidTr="00907FE1">
        <w:trPr>
          <w:trHeight w:val="366"/>
        </w:trPr>
        <w:tc>
          <w:tcPr>
            <w:tcW w:w="1236" w:type="pct"/>
            <w:vMerge w:val="restart"/>
            <w:vAlign w:val="center"/>
          </w:tcPr>
          <w:p w:rsidR="006D1EA1" w:rsidRPr="00893051" w:rsidRDefault="0019130D">
            <w:pPr>
              <w:ind w:left="-108" w:firstLine="108"/>
              <w:jc w:val="center"/>
              <w:rPr>
                <w:b/>
                <w:bCs/>
                <w:color w:val="000000" w:themeColor="text1"/>
              </w:rPr>
            </w:pPr>
            <w:r w:rsidRPr="00893051">
              <w:rPr>
                <w:color w:val="000000" w:themeColor="text1"/>
                <w:sz w:val="20"/>
                <w:szCs w:val="20"/>
              </w:rPr>
              <w:t>Medicinal chemistry 1</w:t>
            </w:r>
          </w:p>
        </w:tc>
        <w:tc>
          <w:tcPr>
            <w:tcW w:w="3764" w:type="pct"/>
            <w:gridSpan w:val="4"/>
            <w:vAlign w:val="center"/>
          </w:tcPr>
          <w:p w:rsidR="006D1EA1" w:rsidRPr="00893051" w:rsidRDefault="0019130D">
            <w:pPr>
              <w:jc w:val="center"/>
              <w:rPr>
                <w:b/>
                <w:bCs/>
                <w:color w:val="000000" w:themeColor="text1"/>
                <w:sz w:val="22"/>
                <w:szCs w:val="22"/>
              </w:rPr>
            </w:pPr>
            <w:r w:rsidRPr="00893051">
              <w:rPr>
                <w:b/>
                <w:bCs/>
                <w:color w:val="000000" w:themeColor="text1"/>
                <w:sz w:val="22"/>
                <w:szCs w:val="22"/>
              </w:rPr>
              <w:t>MAXIMUM POINTS</w:t>
            </w:r>
          </w:p>
        </w:tc>
      </w:tr>
      <w:tr w:rsidR="009D14C9" w:rsidRPr="00893051" w:rsidTr="00907FE1">
        <w:trPr>
          <w:trHeight w:val="426"/>
        </w:trPr>
        <w:tc>
          <w:tcPr>
            <w:tcW w:w="1236" w:type="pct"/>
            <w:vMerge/>
            <w:vAlign w:val="center"/>
          </w:tcPr>
          <w:p w:rsidR="006D1EA1" w:rsidRPr="00893051" w:rsidRDefault="006D1EA1" w:rsidP="00EF1890">
            <w:pPr>
              <w:ind w:left="-108" w:firstLine="108"/>
              <w:jc w:val="center"/>
              <w:rPr>
                <w:b/>
                <w:bCs/>
                <w:color w:val="000000" w:themeColor="text1"/>
              </w:rPr>
            </w:pPr>
          </w:p>
        </w:tc>
        <w:tc>
          <w:tcPr>
            <w:tcW w:w="933" w:type="pct"/>
            <w:vAlign w:val="center"/>
          </w:tcPr>
          <w:p w:rsidR="006D1EA1" w:rsidRPr="00893051" w:rsidRDefault="00F8225D" w:rsidP="00F6385C">
            <w:pPr>
              <w:ind w:left="-108" w:firstLine="108"/>
              <w:jc w:val="center"/>
              <w:rPr>
                <w:b/>
                <w:bCs/>
                <w:color w:val="000000" w:themeColor="text1"/>
              </w:rPr>
            </w:pPr>
            <w:r w:rsidRPr="00893051">
              <w:rPr>
                <w:b/>
                <w:bCs/>
                <w:color w:val="000000" w:themeColor="text1"/>
              </w:rPr>
              <w:t>Activity during class</w:t>
            </w:r>
          </w:p>
        </w:tc>
        <w:tc>
          <w:tcPr>
            <w:tcW w:w="842" w:type="pct"/>
            <w:vAlign w:val="center"/>
          </w:tcPr>
          <w:p w:rsidR="006D1EA1" w:rsidRPr="00893051" w:rsidRDefault="0019130D" w:rsidP="00F6385C">
            <w:pPr>
              <w:jc w:val="center"/>
              <w:rPr>
                <w:b/>
                <w:bCs/>
                <w:color w:val="000000" w:themeColor="text1"/>
              </w:rPr>
            </w:pPr>
            <w:r w:rsidRPr="00893051">
              <w:rPr>
                <w:b/>
                <w:bCs/>
                <w:color w:val="000000" w:themeColor="text1"/>
              </w:rPr>
              <w:t>Test</w:t>
            </w:r>
          </w:p>
        </w:tc>
        <w:tc>
          <w:tcPr>
            <w:tcW w:w="620" w:type="pct"/>
            <w:vAlign w:val="center"/>
          </w:tcPr>
          <w:p w:rsidR="006D1EA1" w:rsidRPr="00893051" w:rsidRDefault="0019130D" w:rsidP="00F6385C">
            <w:pPr>
              <w:jc w:val="center"/>
              <w:rPr>
                <w:b/>
                <w:bCs/>
                <w:color w:val="000000" w:themeColor="text1"/>
              </w:rPr>
            </w:pPr>
            <w:r w:rsidRPr="00893051">
              <w:rPr>
                <w:b/>
                <w:bCs/>
                <w:color w:val="000000" w:themeColor="text1"/>
              </w:rPr>
              <w:t>Final written exam</w:t>
            </w:r>
          </w:p>
        </w:tc>
        <w:tc>
          <w:tcPr>
            <w:tcW w:w="1368" w:type="pct"/>
            <w:vMerge w:val="restart"/>
            <w:vAlign w:val="center"/>
          </w:tcPr>
          <w:p w:rsidR="006D1EA1" w:rsidRPr="00893051" w:rsidRDefault="006D1EA1" w:rsidP="00907FE1">
            <w:pPr>
              <w:jc w:val="center"/>
              <w:rPr>
                <w:b/>
                <w:color w:val="000000" w:themeColor="text1"/>
                <w:sz w:val="20"/>
                <w:szCs w:val="20"/>
              </w:rPr>
            </w:pPr>
            <w:r w:rsidRPr="00893051">
              <w:rPr>
                <w:b/>
                <w:color w:val="000000" w:themeColor="text1"/>
                <w:sz w:val="20"/>
                <w:szCs w:val="20"/>
              </w:rPr>
              <w:t>Σ</w:t>
            </w:r>
          </w:p>
        </w:tc>
      </w:tr>
      <w:tr w:rsidR="009D14C9" w:rsidRPr="00893051" w:rsidTr="00907FE1">
        <w:trPr>
          <w:trHeight w:val="404"/>
        </w:trPr>
        <w:tc>
          <w:tcPr>
            <w:tcW w:w="1236" w:type="pct"/>
            <w:vMerge/>
            <w:vAlign w:val="center"/>
          </w:tcPr>
          <w:p w:rsidR="006D1EA1" w:rsidRPr="00893051" w:rsidRDefault="006D1EA1" w:rsidP="00FD5286">
            <w:pPr>
              <w:jc w:val="both"/>
              <w:rPr>
                <w:bCs/>
                <w:color w:val="000000" w:themeColor="text1"/>
                <w:sz w:val="22"/>
                <w:szCs w:val="22"/>
              </w:rPr>
            </w:pPr>
          </w:p>
        </w:tc>
        <w:tc>
          <w:tcPr>
            <w:tcW w:w="933" w:type="pct"/>
            <w:vAlign w:val="center"/>
          </w:tcPr>
          <w:p w:rsidR="006D1EA1" w:rsidRPr="00893051" w:rsidRDefault="00F8225D" w:rsidP="005F6E94">
            <w:pPr>
              <w:jc w:val="center"/>
              <w:rPr>
                <w:bCs/>
                <w:color w:val="000000" w:themeColor="text1"/>
                <w:sz w:val="22"/>
                <w:szCs w:val="22"/>
              </w:rPr>
            </w:pPr>
            <w:r w:rsidRPr="00893051">
              <w:rPr>
                <w:bCs/>
                <w:color w:val="000000" w:themeColor="text1"/>
                <w:sz w:val="22"/>
                <w:szCs w:val="22"/>
              </w:rPr>
              <w:t>4 x 5</w:t>
            </w:r>
          </w:p>
        </w:tc>
        <w:tc>
          <w:tcPr>
            <w:tcW w:w="842" w:type="pct"/>
            <w:vAlign w:val="center"/>
          </w:tcPr>
          <w:p w:rsidR="006D1EA1" w:rsidRPr="00893051" w:rsidRDefault="00F8225D" w:rsidP="005F6E94">
            <w:pPr>
              <w:jc w:val="center"/>
              <w:rPr>
                <w:color w:val="000000" w:themeColor="text1"/>
              </w:rPr>
            </w:pPr>
            <w:r w:rsidRPr="00893051">
              <w:rPr>
                <w:color w:val="000000" w:themeColor="text1"/>
                <w:sz w:val="22"/>
                <w:szCs w:val="22"/>
              </w:rPr>
              <w:t>3</w:t>
            </w:r>
            <w:r w:rsidR="006D1EA1" w:rsidRPr="00893051">
              <w:rPr>
                <w:color w:val="000000" w:themeColor="text1"/>
                <w:sz w:val="22"/>
                <w:szCs w:val="22"/>
              </w:rPr>
              <w:t>0</w:t>
            </w:r>
          </w:p>
        </w:tc>
        <w:tc>
          <w:tcPr>
            <w:tcW w:w="620" w:type="pct"/>
            <w:vAlign w:val="center"/>
          </w:tcPr>
          <w:p w:rsidR="006D1EA1" w:rsidRPr="00893051" w:rsidRDefault="006D1EA1" w:rsidP="005F6E94">
            <w:pPr>
              <w:jc w:val="center"/>
              <w:rPr>
                <w:color w:val="000000" w:themeColor="text1"/>
              </w:rPr>
            </w:pPr>
            <w:r w:rsidRPr="00893051">
              <w:rPr>
                <w:color w:val="000000" w:themeColor="text1"/>
                <w:sz w:val="22"/>
                <w:szCs w:val="22"/>
              </w:rPr>
              <w:t>50</w:t>
            </w:r>
          </w:p>
        </w:tc>
        <w:tc>
          <w:tcPr>
            <w:tcW w:w="1368" w:type="pct"/>
            <w:vMerge/>
            <w:vAlign w:val="center"/>
          </w:tcPr>
          <w:p w:rsidR="006D1EA1" w:rsidRPr="00893051" w:rsidRDefault="006D1EA1" w:rsidP="00907FE1">
            <w:pPr>
              <w:jc w:val="center"/>
              <w:rPr>
                <w:b/>
                <w:bCs/>
                <w:color w:val="000000" w:themeColor="text1"/>
                <w:sz w:val="20"/>
                <w:szCs w:val="20"/>
              </w:rPr>
            </w:pPr>
          </w:p>
        </w:tc>
      </w:tr>
      <w:tr w:rsidR="009D14C9" w:rsidRPr="00893051" w:rsidTr="00907FE1">
        <w:trPr>
          <w:trHeight w:val="410"/>
        </w:trPr>
        <w:tc>
          <w:tcPr>
            <w:tcW w:w="1236" w:type="pct"/>
            <w:vAlign w:val="center"/>
          </w:tcPr>
          <w:p w:rsidR="006D1EA1" w:rsidRPr="00893051" w:rsidRDefault="006D1EA1">
            <w:pPr>
              <w:jc w:val="center"/>
              <w:rPr>
                <w:b/>
                <w:bCs/>
                <w:color w:val="000000" w:themeColor="text1"/>
              </w:rPr>
            </w:pPr>
            <w:r w:rsidRPr="00893051">
              <w:rPr>
                <w:b/>
                <w:bCs/>
                <w:color w:val="000000" w:themeColor="text1"/>
                <w:sz w:val="22"/>
                <w:szCs w:val="22"/>
              </w:rPr>
              <w:t>Σ</w:t>
            </w:r>
          </w:p>
        </w:tc>
        <w:tc>
          <w:tcPr>
            <w:tcW w:w="933" w:type="pct"/>
            <w:vAlign w:val="center"/>
          </w:tcPr>
          <w:p w:rsidR="006D1EA1" w:rsidRPr="00893051" w:rsidRDefault="00F8225D" w:rsidP="005F6E94">
            <w:pPr>
              <w:jc w:val="center"/>
              <w:rPr>
                <w:b/>
                <w:color w:val="000000" w:themeColor="text1"/>
              </w:rPr>
            </w:pPr>
            <w:r w:rsidRPr="00893051">
              <w:rPr>
                <w:b/>
                <w:color w:val="000000" w:themeColor="text1"/>
                <w:sz w:val="22"/>
                <w:szCs w:val="22"/>
              </w:rPr>
              <w:t>2</w:t>
            </w:r>
            <w:r w:rsidR="006D1EA1" w:rsidRPr="00893051">
              <w:rPr>
                <w:b/>
                <w:color w:val="000000" w:themeColor="text1"/>
                <w:sz w:val="22"/>
                <w:szCs w:val="22"/>
              </w:rPr>
              <w:t>0</w:t>
            </w:r>
          </w:p>
        </w:tc>
        <w:tc>
          <w:tcPr>
            <w:tcW w:w="842" w:type="pct"/>
            <w:vAlign w:val="center"/>
          </w:tcPr>
          <w:p w:rsidR="006D1EA1" w:rsidRPr="00893051" w:rsidRDefault="00F8225D">
            <w:pPr>
              <w:jc w:val="center"/>
              <w:rPr>
                <w:b/>
                <w:color w:val="000000" w:themeColor="text1"/>
              </w:rPr>
            </w:pPr>
            <w:r w:rsidRPr="00893051">
              <w:rPr>
                <w:b/>
                <w:color w:val="000000" w:themeColor="text1"/>
                <w:sz w:val="22"/>
                <w:szCs w:val="22"/>
              </w:rPr>
              <w:t>3</w:t>
            </w:r>
            <w:r w:rsidR="006D1EA1" w:rsidRPr="00893051">
              <w:rPr>
                <w:b/>
                <w:color w:val="000000" w:themeColor="text1"/>
                <w:sz w:val="22"/>
                <w:szCs w:val="22"/>
              </w:rPr>
              <w:t>0</w:t>
            </w:r>
          </w:p>
        </w:tc>
        <w:tc>
          <w:tcPr>
            <w:tcW w:w="620" w:type="pct"/>
            <w:vAlign w:val="center"/>
          </w:tcPr>
          <w:p w:rsidR="006D1EA1" w:rsidRPr="00893051" w:rsidRDefault="006D1EA1">
            <w:pPr>
              <w:jc w:val="center"/>
              <w:rPr>
                <w:b/>
                <w:color w:val="000000" w:themeColor="text1"/>
              </w:rPr>
            </w:pPr>
            <w:r w:rsidRPr="00893051">
              <w:rPr>
                <w:b/>
                <w:color w:val="000000" w:themeColor="text1"/>
              </w:rPr>
              <w:t>50</w:t>
            </w:r>
          </w:p>
        </w:tc>
        <w:tc>
          <w:tcPr>
            <w:tcW w:w="1368" w:type="pct"/>
            <w:vAlign w:val="center"/>
          </w:tcPr>
          <w:p w:rsidR="006D1EA1" w:rsidRPr="00893051" w:rsidRDefault="006D1EA1" w:rsidP="00907FE1">
            <w:pPr>
              <w:jc w:val="center"/>
              <w:rPr>
                <w:b/>
                <w:bCs/>
                <w:color w:val="000000" w:themeColor="text1"/>
                <w:sz w:val="20"/>
                <w:szCs w:val="20"/>
              </w:rPr>
            </w:pPr>
            <w:r w:rsidRPr="00893051">
              <w:rPr>
                <w:b/>
                <w:bCs/>
                <w:color w:val="000000" w:themeColor="text1"/>
                <w:sz w:val="20"/>
                <w:szCs w:val="20"/>
              </w:rPr>
              <w:t>100</w:t>
            </w:r>
          </w:p>
        </w:tc>
      </w:tr>
    </w:tbl>
    <w:p w:rsidR="00E57638" w:rsidRPr="00893051" w:rsidRDefault="00E57638" w:rsidP="00FD5286">
      <w:pPr>
        <w:autoSpaceDE w:val="0"/>
        <w:autoSpaceDN w:val="0"/>
        <w:adjustRightInd w:val="0"/>
        <w:rPr>
          <w:b/>
          <w:bCs/>
          <w:color w:val="000000" w:themeColor="text1"/>
          <w:sz w:val="20"/>
          <w:szCs w:val="20"/>
          <w:u w:val="single"/>
        </w:rPr>
      </w:pPr>
    </w:p>
    <w:p w:rsidR="009F07CC" w:rsidRPr="00893051" w:rsidRDefault="009F07CC" w:rsidP="009F07CC">
      <w:pPr>
        <w:autoSpaceDE w:val="0"/>
        <w:autoSpaceDN w:val="0"/>
        <w:adjustRightInd w:val="0"/>
        <w:jc w:val="both"/>
        <w:rPr>
          <w:b/>
          <w:bCs/>
          <w:color w:val="000000" w:themeColor="text1"/>
          <w:u w:val="single"/>
        </w:rPr>
      </w:pPr>
      <w:r w:rsidRPr="00893051">
        <w:rPr>
          <w:b/>
          <w:bCs/>
          <w:color w:val="000000" w:themeColor="text1"/>
          <w:u w:val="single"/>
        </w:rPr>
        <w:t>The final grade is formed as follows:</w:t>
      </w:r>
    </w:p>
    <w:p w:rsidR="009F07CC" w:rsidRPr="00893051" w:rsidRDefault="009F07CC" w:rsidP="009F07CC">
      <w:pPr>
        <w:autoSpaceDE w:val="0"/>
        <w:autoSpaceDN w:val="0"/>
        <w:adjustRightInd w:val="0"/>
        <w:jc w:val="both"/>
        <w:rPr>
          <w:b/>
          <w:bCs/>
          <w:color w:val="000000" w:themeColor="text1"/>
          <w:u w:val="single"/>
        </w:rPr>
      </w:pPr>
    </w:p>
    <w:p w:rsidR="009F07CC" w:rsidRPr="00893051" w:rsidRDefault="009F07CC" w:rsidP="009F07CC">
      <w:pPr>
        <w:autoSpaceDE w:val="0"/>
        <w:autoSpaceDN w:val="0"/>
        <w:adjustRightInd w:val="0"/>
        <w:jc w:val="both"/>
        <w:rPr>
          <w:color w:val="000000" w:themeColor="text1"/>
        </w:rPr>
      </w:pPr>
      <w:r w:rsidRPr="00893051">
        <w:rPr>
          <w:color w:val="000000" w:themeColor="text1"/>
        </w:rPr>
        <w:t>In order to pass the course, the student must obtain a minimum of 51 points.</w:t>
      </w:r>
    </w:p>
    <w:p w:rsidR="009F07CC" w:rsidRPr="00893051" w:rsidRDefault="009F07CC" w:rsidP="009F07CC">
      <w:pPr>
        <w:autoSpaceDE w:val="0"/>
        <w:autoSpaceDN w:val="0"/>
        <w:adjustRightInd w:val="0"/>
        <w:jc w:val="both"/>
        <w:rPr>
          <w:color w:val="000000" w:themeColor="text1"/>
        </w:rPr>
      </w:pPr>
      <w:r w:rsidRPr="00893051">
        <w:rPr>
          <w:color w:val="000000" w:themeColor="text1"/>
        </w:rPr>
        <w:t>In order to pass the course, the student must:</w:t>
      </w:r>
    </w:p>
    <w:p w:rsidR="009F07CC" w:rsidRPr="00893051" w:rsidRDefault="009F07CC" w:rsidP="009F07CC">
      <w:pPr>
        <w:autoSpaceDE w:val="0"/>
        <w:autoSpaceDN w:val="0"/>
        <w:adjustRightInd w:val="0"/>
        <w:jc w:val="both"/>
        <w:rPr>
          <w:color w:val="000000" w:themeColor="text1"/>
        </w:rPr>
      </w:pPr>
      <w:r w:rsidRPr="00893051">
        <w:rPr>
          <w:color w:val="000000" w:themeColor="text1"/>
        </w:rPr>
        <w:t>1. acquires more than 50% of the points</w:t>
      </w:r>
      <w:r w:rsidR="00F8225D" w:rsidRPr="00893051">
        <w:rPr>
          <w:color w:val="000000" w:themeColor="text1"/>
        </w:rPr>
        <w:t xml:space="preserve"> (25.5 points)</w:t>
      </w:r>
      <w:r w:rsidRPr="00893051">
        <w:rPr>
          <w:color w:val="000000" w:themeColor="text1"/>
        </w:rPr>
        <w:t xml:space="preserve"> provided for the pre-exam activity </w:t>
      </w:r>
      <w:r w:rsidR="00F8225D" w:rsidRPr="00893051">
        <w:rPr>
          <w:color w:val="000000" w:themeColor="text1"/>
        </w:rPr>
        <w:t>(Activity during class</w:t>
      </w:r>
      <w:r w:rsidR="00F8225D" w:rsidRPr="00893051">
        <w:rPr>
          <w:color w:val="000000" w:themeColor="text1"/>
        </w:rPr>
        <w:tab/>
        <w:t xml:space="preserve">and Test) </w:t>
      </w:r>
    </w:p>
    <w:p w:rsidR="00E57638" w:rsidRPr="00893051" w:rsidRDefault="00F8225D" w:rsidP="009F07CC">
      <w:pPr>
        <w:autoSpaceDE w:val="0"/>
        <w:autoSpaceDN w:val="0"/>
        <w:adjustRightInd w:val="0"/>
        <w:jc w:val="both"/>
        <w:rPr>
          <w:color w:val="000000" w:themeColor="text1"/>
          <w:sz w:val="20"/>
          <w:szCs w:val="20"/>
        </w:rPr>
      </w:pPr>
      <w:r w:rsidRPr="00893051">
        <w:rPr>
          <w:color w:val="000000" w:themeColor="text1"/>
        </w:rPr>
        <w:t>2</w:t>
      </w:r>
      <w:r w:rsidR="009F07CC" w:rsidRPr="00893051">
        <w:rPr>
          <w:color w:val="000000" w:themeColor="text1"/>
        </w:rPr>
        <w:t xml:space="preserve">. </w:t>
      </w:r>
      <w:r w:rsidRPr="00893051">
        <w:rPr>
          <w:color w:val="000000" w:themeColor="text1"/>
        </w:rPr>
        <w:t xml:space="preserve">acquires more than 50% of the points (25.5 points) provided for </w:t>
      </w:r>
      <w:r w:rsidR="009F07CC" w:rsidRPr="00893051">
        <w:rPr>
          <w:color w:val="000000" w:themeColor="text1"/>
        </w:rPr>
        <w:t xml:space="preserve">the </w:t>
      </w:r>
      <w:r w:rsidRPr="00893051">
        <w:rPr>
          <w:color w:val="000000" w:themeColor="text1"/>
        </w:rPr>
        <w:t>written</w:t>
      </w:r>
      <w:r w:rsidR="009F07CC" w:rsidRPr="00893051">
        <w:rPr>
          <w:color w:val="000000" w:themeColor="text1"/>
        </w:rPr>
        <w:t xml:space="preserve"> final exam</w:t>
      </w:r>
    </w:p>
    <w:p w:rsidR="00E57638" w:rsidRPr="00893051" w:rsidRDefault="00E57638">
      <w:pPr>
        <w:autoSpaceDE w:val="0"/>
        <w:autoSpaceDN w:val="0"/>
        <w:adjustRightInd w:val="0"/>
        <w:jc w:val="both"/>
        <w:rPr>
          <w:color w:val="000000" w:themeColor="text1"/>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88"/>
        <w:gridCol w:w="961"/>
      </w:tblGrid>
      <w:tr w:rsidR="009D14C9" w:rsidRPr="00893051">
        <w:trPr>
          <w:trHeight w:val="388"/>
          <w:jc w:val="center"/>
        </w:trPr>
        <w:tc>
          <w:tcPr>
            <w:tcW w:w="2988" w:type="dxa"/>
            <w:vAlign w:val="center"/>
          </w:tcPr>
          <w:p w:rsidR="00E57638" w:rsidRPr="00893051" w:rsidRDefault="009F07CC">
            <w:pPr>
              <w:autoSpaceDE w:val="0"/>
              <w:autoSpaceDN w:val="0"/>
              <w:adjustRightInd w:val="0"/>
              <w:jc w:val="center"/>
              <w:rPr>
                <w:b/>
                <w:bCs/>
                <w:color w:val="000000" w:themeColor="text1"/>
              </w:rPr>
            </w:pPr>
            <w:r w:rsidRPr="00893051">
              <w:rPr>
                <w:b/>
                <w:bCs/>
                <w:color w:val="000000" w:themeColor="text1"/>
              </w:rPr>
              <w:t>Points</w:t>
            </w:r>
          </w:p>
        </w:tc>
        <w:tc>
          <w:tcPr>
            <w:tcW w:w="961" w:type="dxa"/>
            <w:vAlign w:val="center"/>
          </w:tcPr>
          <w:p w:rsidR="00E57638" w:rsidRPr="00893051" w:rsidRDefault="009F07CC">
            <w:pPr>
              <w:autoSpaceDE w:val="0"/>
              <w:autoSpaceDN w:val="0"/>
              <w:adjustRightInd w:val="0"/>
              <w:jc w:val="center"/>
              <w:rPr>
                <w:b/>
                <w:bCs/>
                <w:color w:val="000000" w:themeColor="text1"/>
              </w:rPr>
            </w:pPr>
            <w:r w:rsidRPr="00893051">
              <w:rPr>
                <w:b/>
                <w:bCs/>
                <w:color w:val="000000" w:themeColor="text1"/>
              </w:rPr>
              <w:t>grade</w:t>
            </w:r>
          </w:p>
        </w:tc>
      </w:tr>
      <w:tr w:rsidR="009D14C9" w:rsidRPr="00893051">
        <w:trPr>
          <w:trHeight w:val="397"/>
          <w:jc w:val="center"/>
        </w:trPr>
        <w:tc>
          <w:tcPr>
            <w:tcW w:w="2988" w:type="dxa"/>
            <w:vAlign w:val="center"/>
          </w:tcPr>
          <w:p w:rsidR="00E57638" w:rsidRPr="00893051" w:rsidRDefault="00762670">
            <w:pPr>
              <w:autoSpaceDE w:val="0"/>
              <w:autoSpaceDN w:val="0"/>
              <w:adjustRightInd w:val="0"/>
              <w:jc w:val="center"/>
              <w:rPr>
                <w:color w:val="000000" w:themeColor="text1"/>
              </w:rPr>
            </w:pPr>
            <w:r w:rsidRPr="00893051">
              <w:rPr>
                <w:color w:val="000000" w:themeColor="text1"/>
              </w:rPr>
              <w:t>0 - 50</w:t>
            </w:r>
          </w:p>
        </w:tc>
        <w:tc>
          <w:tcPr>
            <w:tcW w:w="961" w:type="dxa"/>
            <w:vAlign w:val="center"/>
          </w:tcPr>
          <w:p w:rsidR="00E57638" w:rsidRPr="00893051" w:rsidRDefault="00E57638">
            <w:pPr>
              <w:autoSpaceDE w:val="0"/>
              <w:autoSpaceDN w:val="0"/>
              <w:adjustRightInd w:val="0"/>
              <w:jc w:val="center"/>
              <w:rPr>
                <w:b/>
                <w:bCs/>
                <w:color w:val="000000" w:themeColor="text1"/>
              </w:rPr>
            </w:pPr>
            <w:r w:rsidRPr="00893051">
              <w:rPr>
                <w:b/>
                <w:bCs/>
                <w:color w:val="000000" w:themeColor="text1"/>
              </w:rPr>
              <w:t>5</w:t>
            </w:r>
          </w:p>
        </w:tc>
      </w:tr>
      <w:tr w:rsidR="009D14C9" w:rsidRPr="00893051">
        <w:trPr>
          <w:trHeight w:val="397"/>
          <w:jc w:val="center"/>
        </w:trPr>
        <w:tc>
          <w:tcPr>
            <w:tcW w:w="2988" w:type="dxa"/>
            <w:vAlign w:val="center"/>
          </w:tcPr>
          <w:p w:rsidR="00E57638" w:rsidRPr="00893051" w:rsidRDefault="00762670">
            <w:pPr>
              <w:autoSpaceDE w:val="0"/>
              <w:autoSpaceDN w:val="0"/>
              <w:adjustRightInd w:val="0"/>
              <w:jc w:val="center"/>
              <w:rPr>
                <w:color w:val="000000" w:themeColor="text1"/>
              </w:rPr>
            </w:pPr>
            <w:r w:rsidRPr="00893051">
              <w:rPr>
                <w:color w:val="000000" w:themeColor="text1"/>
              </w:rPr>
              <w:t>51 - 60</w:t>
            </w:r>
          </w:p>
        </w:tc>
        <w:tc>
          <w:tcPr>
            <w:tcW w:w="961" w:type="dxa"/>
            <w:vAlign w:val="center"/>
          </w:tcPr>
          <w:p w:rsidR="00E57638" w:rsidRPr="00893051" w:rsidRDefault="00E57638">
            <w:pPr>
              <w:autoSpaceDE w:val="0"/>
              <w:autoSpaceDN w:val="0"/>
              <w:adjustRightInd w:val="0"/>
              <w:jc w:val="center"/>
              <w:rPr>
                <w:b/>
                <w:bCs/>
                <w:color w:val="000000" w:themeColor="text1"/>
              </w:rPr>
            </w:pPr>
            <w:r w:rsidRPr="00893051">
              <w:rPr>
                <w:b/>
                <w:bCs/>
                <w:color w:val="000000" w:themeColor="text1"/>
              </w:rPr>
              <w:t>6</w:t>
            </w:r>
          </w:p>
        </w:tc>
      </w:tr>
      <w:tr w:rsidR="009D14C9" w:rsidRPr="00893051">
        <w:trPr>
          <w:trHeight w:val="397"/>
          <w:jc w:val="center"/>
        </w:trPr>
        <w:tc>
          <w:tcPr>
            <w:tcW w:w="2988" w:type="dxa"/>
            <w:vAlign w:val="center"/>
          </w:tcPr>
          <w:p w:rsidR="00E57638" w:rsidRPr="00893051" w:rsidRDefault="00762670">
            <w:pPr>
              <w:autoSpaceDE w:val="0"/>
              <w:autoSpaceDN w:val="0"/>
              <w:adjustRightInd w:val="0"/>
              <w:jc w:val="center"/>
              <w:rPr>
                <w:color w:val="000000" w:themeColor="text1"/>
              </w:rPr>
            </w:pPr>
            <w:r w:rsidRPr="00893051">
              <w:rPr>
                <w:color w:val="000000" w:themeColor="text1"/>
              </w:rPr>
              <w:t>61 - 70</w:t>
            </w:r>
          </w:p>
        </w:tc>
        <w:tc>
          <w:tcPr>
            <w:tcW w:w="961" w:type="dxa"/>
            <w:vAlign w:val="center"/>
          </w:tcPr>
          <w:p w:rsidR="00E57638" w:rsidRPr="00893051" w:rsidRDefault="00E57638">
            <w:pPr>
              <w:autoSpaceDE w:val="0"/>
              <w:autoSpaceDN w:val="0"/>
              <w:adjustRightInd w:val="0"/>
              <w:jc w:val="center"/>
              <w:rPr>
                <w:b/>
                <w:bCs/>
                <w:color w:val="000000" w:themeColor="text1"/>
              </w:rPr>
            </w:pPr>
            <w:r w:rsidRPr="00893051">
              <w:rPr>
                <w:b/>
                <w:bCs/>
                <w:color w:val="000000" w:themeColor="text1"/>
              </w:rPr>
              <w:t>7</w:t>
            </w:r>
          </w:p>
        </w:tc>
      </w:tr>
      <w:tr w:rsidR="009D14C9" w:rsidRPr="00893051">
        <w:trPr>
          <w:trHeight w:val="397"/>
          <w:jc w:val="center"/>
        </w:trPr>
        <w:tc>
          <w:tcPr>
            <w:tcW w:w="2988" w:type="dxa"/>
            <w:vAlign w:val="center"/>
          </w:tcPr>
          <w:p w:rsidR="00E57638" w:rsidRPr="00893051" w:rsidRDefault="00762670">
            <w:pPr>
              <w:autoSpaceDE w:val="0"/>
              <w:autoSpaceDN w:val="0"/>
              <w:adjustRightInd w:val="0"/>
              <w:jc w:val="center"/>
              <w:rPr>
                <w:color w:val="000000" w:themeColor="text1"/>
              </w:rPr>
            </w:pPr>
            <w:r w:rsidRPr="00893051">
              <w:rPr>
                <w:color w:val="000000" w:themeColor="text1"/>
              </w:rPr>
              <w:t>71 - 80</w:t>
            </w:r>
          </w:p>
        </w:tc>
        <w:tc>
          <w:tcPr>
            <w:tcW w:w="961" w:type="dxa"/>
            <w:vAlign w:val="center"/>
          </w:tcPr>
          <w:p w:rsidR="00E57638" w:rsidRPr="00893051" w:rsidRDefault="00E57638">
            <w:pPr>
              <w:autoSpaceDE w:val="0"/>
              <w:autoSpaceDN w:val="0"/>
              <w:adjustRightInd w:val="0"/>
              <w:jc w:val="center"/>
              <w:rPr>
                <w:b/>
                <w:bCs/>
                <w:color w:val="000000" w:themeColor="text1"/>
              </w:rPr>
            </w:pPr>
            <w:r w:rsidRPr="00893051">
              <w:rPr>
                <w:b/>
                <w:bCs/>
                <w:color w:val="000000" w:themeColor="text1"/>
              </w:rPr>
              <w:t>8</w:t>
            </w:r>
          </w:p>
        </w:tc>
      </w:tr>
      <w:tr w:rsidR="009D14C9" w:rsidRPr="00893051">
        <w:trPr>
          <w:trHeight w:val="397"/>
          <w:jc w:val="center"/>
        </w:trPr>
        <w:tc>
          <w:tcPr>
            <w:tcW w:w="2988" w:type="dxa"/>
            <w:vAlign w:val="center"/>
          </w:tcPr>
          <w:p w:rsidR="00E57638" w:rsidRPr="00893051" w:rsidRDefault="00762670">
            <w:pPr>
              <w:autoSpaceDE w:val="0"/>
              <w:autoSpaceDN w:val="0"/>
              <w:adjustRightInd w:val="0"/>
              <w:jc w:val="center"/>
              <w:rPr>
                <w:color w:val="000000" w:themeColor="text1"/>
              </w:rPr>
            </w:pPr>
            <w:r w:rsidRPr="00893051">
              <w:rPr>
                <w:color w:val="000000" w:themeColor="text1"/>
              </w:rPr>
              <w:t>81 - 90</w:t>
            </w:r>
          </w:p>
        </w:tc>
        <w:tc>
          <w:tcPr>
            <w:tcW w:w="961" w:type="dxa"/>
            <w:vAlign w:val="center"/>
          </w:tcPr>
          <w:p w:rsidR="00E57638" w:rsidRPr="00893051" w:rsidRDefault="00E57638">
            <w:pPr>
              <w:autoSpaceDE w:val="0"/>
              <w:autoSpaceDN w:val="0"/>
              <w:adjustRightInd w:val="0"/>
              <w:jc w:val="center"/>
              <w:rPr>
                <w:b/>
                <w:bCs/>
                <w:color w:val="000000" w:themeColor="text1"/>
              </w:rPr>
            </w:pPr>
            <w:r w:rsidRPr="00893051">
              <w:rPr>
                <w:b/>
                <w:bCs/>
                <w:color w:val="000000" w:themeColor="text1"/>
              </w:rPr>
              <w:t>9</w:t>
            </w:r>
          </w:p>
        </w:tc>
      </w:tr>
      <w:tr w:rsidR="009D14C9" w:rsidRPr="00893051">
        <w:trPr>
          <w:trHeight w:val="397"/>
          <w:jc w:val="center"/>
        </w:trPr>
        <w:tc>
          <w:tcPr>
            <w:tcW w:w="2988" w:type="dxa"/>
            <w:vAlign w:val="center"/>
          </w:tcPr>
          <w:p w:rsidR="00E57638" w:rsidRPr="00893051" w:rsidRDefault="00762670">
            <w:pPr>
              <w:autoSpaceDE w:val="0"/>
              <w:autoSpaceDN w:val="0"/>
              <w:adjustRightInd w:val="0"/>
              <w:jc w:val="center"/>
              <w:rPr>
                <w:color w:val="000000" w:themeColor="text1"/>
              </w:rPr>
            </w:pPr>
            <w:r w:rsidRPr="00893051">
              <w:rPr>
                <w:color w:val="000000" w:themeColor="text1"/>
              </w:rPr>
              <w:t>91</w:t>
            </w:r>
            <w:r w:rsidR="00E57638" w:rsidRPr="00893051">
              <w:rPr>
                <w:color w:val="000000" w:themeColor="text1"/>
              </w:rPr>
              <w:t xml:space="preserve"> - 100</w:t>
            </w:r>
          </w:p>
        </w:tc>
        <w:tc>
          <w:tcPr>
            <w:tcW w:w="961" w:type="dxa"/>
            <w:vAlign w:val="center"/>
          </w:tcPr>
          <w:p w:rsidR="00E57638" w:rsidRPr="00893051" w:rsidRDefault="00E57638">
            <w:pPr>
              <w:autoSpaceDE w:val="0"/>
              <w:autoSpaceDN w:val="0"/>
              <w:adjustRightInd w:val="0"/>
              <w:jc w:val="center"/>
              <w:rPr>
                <w:b/>
                <w:bCs/>
                <w:color w:val="000000" w:themeColor="text1"/>
              </w:rPr>
            </w:pPr>
            <w:r w:rsidRPr="00893051">
              <w:rPr>
                <w:b/>
                <w:bCs/>
                <w:color w:val="000000" w:themeColor="text1"/>
              </w:rPr>
              <w:t>10</w:t>
            </w:r>
          </w:p>
        </w:tc>
      </w:tr>
    </w:tbl>
    <w:p w:rsidR="00E57638" w:rsidRPr="00893051" w:rsidRDefault="00E57638">
      <w:pPr>
        <w:autoSpaceDE w:val="0"/>
        <w:autoSpaceDN w:val="0"/>
        <w:adjustRightInd w:val="0"/>
        <w:jc w:val="both"/>
        <w:rPr>
          <w:color w:val="000000" w:themeColor="text1"/>
          <w:sz w:val="20"/>
          <w:szCs w:val="20"/>
        </w:rPr>
      </w:pPr>
    </w:p>
    <w:p w:rsidR="00511D28" w:rsidRPr="00893051" w:rsidRDefault="00511D28">
      <w:pPr>
        <w:jc w:val="center"/>
        <w:rPr>
          <w:b/>
          <w:bCs/>
          <w:color w:val="000000" w:themeColor="text1"/>
          <w:sz w:val="36"/>
          <w:szCs w:val="36"/>
        </w:rPr>
      </w:pPr>
    </w:p>
    <w:p w:rsidR="00511D28" w:rsidRPr="00893051" w:rsidRDefault="00511D28" w:rsidP="00971B2A">
      <w:pPr>
        <w:jc w:val="right"/>
        <w:rPr>
          <w:b/>
          <w:bCs/>
          <w:color w:val="000000" w:themeColor="text1"/>
          <w:sz w:val="36"/>
          <w:szCs w:val="36"/>
        </w:rPr>
      </w:pPr>
    </w:p>
    <w:p w:rsidR="00511D28" w:rsidRPr="00893051" w:rsidRDefault="00511D28">
      <w:pPr>
        <w:jc w:val="center"/>
        <w:rPr>
          <w:b/>
          <w:bCs/>
          <w:color w:val="000000" w:themeColor="text1"/>
          <w:sz w:val="36"/>
          <w:szCs w:val="36"/>
        </w:rPr>
      </w:pPr>
    </w:p>
    <w:p w:rsidR="00071296" w:rsidRPr="00893051" w:rsidRDefault="00071296">
      <w:pPr>
        <w:jc w:val="center"/>
        <w:rPr>
          <w:b/>
          <w:bCs/>
          <w:color w:val="000000" w:themeColor="text1"/>
          <w:sz w:val="36"/>
          <w:szCs w:val="36"/>
        </w:rPr>
      </w:pPr>
    </w:p>
    <w:p w:rsidR="00071296" w:rsidRPr="00893051" w:rsidRDefault="00071296">
      <w:pPr>
        <w:jc w:val="center"/>
        <w:rPr>
          <w:b/>
          <w:bCs/>
          <w:color w:val="000000" w:themeColor="text1"/>
          <w:sz w:val="36"/>
          <w:szCs w:val="36"/>
        </w:rPr>
      </w:pPr>
    </w:p>
    <w:p w:rsidR="00C13A98" w:rsidRPr="00893051" w:rsidRDefault="00C13A98">
      <w:pPr>
        <w:autoSpaceDE w:val="0"/>
        <w:autoSpaceDN w:val="0"/>
        <w:adjustRightInd w:val="0"/>
        <w:jc w:val="center"/>
        <w:rPr>
          <w:b/>
          <w:bCs/>
          <w:color w:val="000000" w:themeColor="text1"/>
        </w:rPr>
        <w:sectPr w:rsidR="00C13A98" w:rsidRPr="00893051" w:rsidSect="0096498F">
          <w:headerReference w:type="default" r:id="rId9"/>
          <w:pgSz w:w="11907" w:h="16840" w:code="9"/>
          <w:pgMar w:top="567" w:right="567" w:bottom="567" w:left="1418" w:header="510" w:footer="510" w:gutter="0"/>
          <w:cols w:space="720"/>
          <w:docGrid w:linePitch="360"/>
        </w:sectPr>
      </w:pPr>
    </w:p>
    <w:p w:rsidR="00C13A98" w:rsidRPr="00893051" w:rsidRDefault="009F07CC" w:rsidP="00C13A98">
      <w:pPr>
        <w:autoSpaceDE w:val="0"/>
        <w:autoSpaceDN w:val="0"/>
        <w:adjustRightInd w:val="0"/>
        <w:rPr>
          <w:b/>
          <w:bCs/>
          <w:color w:val="000000" w:themeColor="text1"/>
          <w:sz w:val="32"/>
          <w:szCs w:val="32"/>
        </w:rPr>
      </w:pPr>
      <w:r w:rsidRPr="00893051">
        <w:rPr>
          <w:b/>
          <w:bCs/>
          <w:color w:val="000000" w:themeColor="text1"/>
          <w:sz w:val="32"/>
          <w:szCs w:val="32"/>
        </w:rPr>
        <w:lastRenderedPageBreak/>
        <w:t>LITERATURE</w:t>
      </w:r>
      <w:r w:rsidR="00C13A98" w:rsidRPr="00893051">
        <w:rPr>
          <w:b/>
          <w:bCs/>
          <w:color w:val="000000" w:themeColor="text1"/>
          <w:sz w:val="32"/>
          <w:szCs w:val="32"/>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66"/>
        <w:gridCol w:w="3394"/>
        <w:gridCol w:w="4454"/>
        <w:gridCol w:w="1962"/>
      </w:tblGrid>
      <w:tr w:rsidR="009D14C9" w:rsidRPr="00893051" w:rsidTr="00AC5AF6">
        <w:trPr>
          <w:trHeight w:val="417"/>
        </w:trPr>
        <w:tc>
          <w:tcPr>
            <w:tcW w:w="1540" w:type="pct"/>
            <w:vAlign w:val="center"/>
          </w:tcPr>
          <w:p w:rsidR="00544B5D" w:rsidRPr="00893051" w:rsidRDefault="009F07CC" w:rsidP="00AC5AF6">
            <w:pPr>
              <w:autoSpaceDE w:val="0"/>
              <w:autoSpaceDN w:val="0"/>
              <w:adjustRightInd w:val="0"/>
              <w:jc w:val="center"/>
              <w:rPr>
                <w:b/>
                <w:bCs/>
                <w:color w:val="000000" w:themeColor="text1"/>
                <w:sz w:val="22"/>
                <w:szCs w:val="22"/>
                <w:u w:val="single"/>
              </w:rPr>
            </w:pPr>
            <w:r w:rsidRPr="00893051">
              <w:rPr>
                <w:b/>
                <w:noProof/>
                <w:color w:val="000000" w:themeColor="text1"/>
                <w:sz w:val="22"/>
                <w:szCs w:val="22"/>
                <w:lang w:val="en-GB"/>
              </w:rPr>
              <w:t>TEXTBOOKS</w:t>
            </w:r>
          </w:p>
        </w:tc>
        <w:tc>
          <w:tcPr>
            <w:tcW w:w="1197" w:type="pct"/>
            <w:vAlign w:val="center"/>
          </w:tcPr>
          <w:p w:rsidR="00544B5D" w:rsidRPr="00893051" w:rsidRDefault="009F07CC" w:rsidP="00AC5AF6">
            <w:pPr>
              <w:autoSpaceDE w:val="0"/>
              <w:autoSpaceDN w:val="0"/>
              <w:adjustRightInd w:val="0"/>
              <w:jc w:val="center"/>
              <w:rPr>
                <w:b/>
                <w:bCs/>
                <w:color w:val="000000" w:themeColor="text1"/>
                <w:sz w:val="22"/>
                <w:szCs w:val="22"/>
                <w:u w:val="single"/>
              </w:rPr>
            </w:pPr>
            <w:r w:rsidRPr="00893051">
              <w:rPr>
                <w:b/>
                <w:bCs/>
                <w:color w:val="000000" w:themeColor="text1"/>
                <w:sz w:val="22"/>
                <w:szCs w:val="22"/>
              </w:rPr>
              <w:t>THE AUTHORS</w:t>
            </w:r>
          </w:p>
        </w:tc>
        <w:tc>
          <w:tcPr>
            <w:tcW w:w="1571" w:type="pct"/>
            <w:vAlign w:val="center"/>
          </w:tcPr>
          <w:p w:rsidR="00544B5D" w:rsidRPr="00893051" w:rsidRDefault="009F07CC" w:rsidP="00AC5AF6">
            <w:pPr>
              <w:autoSpaceDE w:val="0"/>
              <w:autoSpaceDN w:val="0"/>
              <w:adjustRightInd w:val="0"/>
              <w:jc w:val="center"/>
              <w:rPr>
                <w:b/>
                <w:bCs/>
                <w:color w:val="000000" w:themeColor="text1"/>
                <w:sz w:val="22"/>
                <w:szCs w:val="22"/>
                <w:u w:val="single"/>
              </w:rPr>
            </w:pPr>
            <w:r w:rsidRPr="00893051">
              <w:rPr>
                <w:b/>
                <w:bCs/>
                <w:color w:val="000000" w:themeColor="text1"/>
                <w:sz w:val="22"/>
                <w:szCs w:val="22"/>
              </w:rPr>
              <w:t>PUBLISHER</w:t>
            </w:r>
          </w:p>
        </w:tc>
        <w:tc>
          <w:tcPr>
            <w:tcW w:w="692" w:type="pct"/>
            <w:vAlign w:val="center"/>
          </w:tcPr>
          <w:p w:rsidR="00544B5D" w:rsidRPr="00893051" w:rsidRDefault="009F07CC" w:rsidP="00AC5AF6">
            <w:pPr>
              <w:autoSpaceDE w:val="0"/>
              <w:autoSpaceDN w:val="0"/>
              <w:adjustRightInd w:val="0"/>
              <w:jc w:val="center"/>
              <w:rPr>
                <w:b/>
                <w:bCs/>
                <w:color w:val="000000" w:themeColor="text1"/>
                <w:sz w:val="22"/>
                <w:szCs w:val="22"/>
                <w:u w:val="single"/>
              </w:rPr>
            </w:pPr>
            <w:r w:rsidRPr="00893051">
              <w:rPr>
                <w:b/>
                <w:bCs/>
                <w:color w:val="000000" w:themeColor="text1"/>
                <w:sz w:val="22"/>
                <w:szCs w:val="22"/>
              </w:rPr>
              <w:t>THE LIBRARY</w:t>
            </w:r>
          </w:p>
        </w:tc>
      </w:tr>
      <w:tr w:rsidR="009D14C9" w:rsidRPr="00893051" w:rsidTr="00AC5AF6">
        <w:trPr>
          <w:trHeight w:val="567"/>
        </w:trPr>
        <w:tc>
          <w:tcPr>
            <w:tcW w:w="1540" w:type="pct"/>
            <w:vAlign w:val="center"/>
          </w:tcPr>
          <w:p w:rsidR="00544B5D" w:rsidRPr="00893051" w:rsidRDefault="00544B5D" w:rsidP="00AC5AF6">
            <w:pPr>
              <w:autoSpaceDE w:val="0"/>
              <w:autoSpaceDN w:val="0"/>
              <w:adjustRightInd w:val="0"/>
              <w:rPr>
                <w:b/>
                <w:bCs/>
                <w:color w:val="000000" w:themeColor="text1"/>
                <w:sz w:val="22"/>
                <w:szCs w:val="22"/>
                <w:u w:val="single"/>
              </w:rPr>
            </w:pPr>
            <w:r w:rsidRPr="00893051">
              <w:rPr>
                <w:color w:val="000000" w:themeColor="text1"/>
                <w:sz w:val="22"/>
                <w:szCs w:val="22"/>
              </w:rPr>
              <w:t xml:space="preserve">Introduction to Medicinal Chemistry, 4th Edition. </w:t>
            </w:r>
          </w:p>
        </w:tc>
        <w:tc>
          <w:tcPr>
            <w:tcW w:w="1197" w:type="pct"/>
            <w:vAlign w:val="center"/>
          </w:tcPr>
          <w:p w:rsidR="00544B5D" w:rsidRPr="00893051" w:rsidRDefault="00544B5D" w:rsidP="00AC5AF6">
            <w:pPr>
              <w:autoSpaceDE w:val="0"/>
              <w:autoSpaceDN w:val="0"/>
              <w:adjustRightInd w:val="0"/>
              <w:rPr>
                <w:b/>
                <w:bCs/>
                <w:color w:val="000000" w:themeColor="text1"/>
                <w:sz w:val="22"/>
                <w:szCs w:val="22"/>
                <w:u w:val="single"/>
              </w:rPr>
            </w:pPr>
            <w:r w:rsidRPr="00893051">
              <w:rPr>
                <w:color w:val="000000" w:themeColor="text1"/>
                <w:sz w:val="22"/>
                <w:szCs w:val="22"/>
              </w:rPr>
              <w:t>Patrick GL (Ed)</w:t>
            </w:r>
          </w:p>
        </w:tc>
        <w:tc>
          <w:tcPr>
            <w:tcW w:w="1571" w:type="pct"/>
            <w:vAlign w:val="center"/>
          </w:tcPr>
          <w:p w:rsidR="00544B5D" w:rsidRPr="00893051" w:rsidRDefault="00544B5D" w:rsidP="00AC5AF6">
            <w:pPr>
              <w:autoSpaceDE w:val="0"/>
              <w:autoSpaceDN w:val="0"/>
              <w:adjustRightInd w:val="0"/>
              <w:rPr>
                <w:b/>
                <w:bCs/>
                <w:color w:val="000000" w:themeColor="text1"/>
                <w:sz w:val="22"/>
                <w:szCs w:val="22"/>
                <w:u w:val="single"/>
              </w:rPr>
            </w:pPr>
            <w:r w:rsidRPr="00893051">
              <w:rPr>
                <w:color w:val="000000" w:themeColor="text1"/>
                <w:sz w:val="22"/>
                <w:szCs w:val="22"/>
              </w:rPr>
              <w:t>Oxford: University Press; 2009</w:t>
            </w:r>
          </w:p>
        </w:tc>
        <w:tc>
          <w:tcPr>
            <w:tcW w:w="692" w:type="pct"/>
            <w:vAlign w:val="center"/>
          </w:tcPr>
          <w:p w:rsidR="00544B5D" w:rsidRPr="00893051" w:rsidRDefault="009D14C9" w:rsidP="00AC5AF6">
            <w:pPr>
              <w:jc w:val="center"/>
              <w:rPr>
                <w:b/>
                <w:color w:val="000000" w:themeColor="text1"/>
                <w:sz w:val="22"/>
                <w:szCs w:val="22"/>
              </w:rPr>
            </w:pPr>
            <w:r w:rsidRPr="00893051">
              <w:rPr>
                <w:b/>
                <w:color w:val="000000" w:themeColor="text1"/>
                <w:sz w:val="22"/>
                <w:szCs w:val="22"/>
              </w:rPr>
              <w:t>Yes</w:t>
            </w:r>
          </w:p>
        </w:tc>
      </w:tr>
      <w:tr w:rsidR="009D14C9" w:rsidRPr="00893051" w:rsidTr="009D14C9">
        <w:trPr>
          <w:trHeight w:val="567"/>
        </w:trPr>
        <w:tc>
          <w:tcPr>
            <w:tcW w:w="1540" w:type="pct"/>
            <w:vAlign w:val="center"/>
          </w:tcPr>
          <w:p w:rsidR="009D14C9" w:rsidRPr="00893051" w:rsidRDefault="009D14C9" w:rsidP="009D14C9">
            <w:pPr>
              <w:autoSpaceDE w:val="0"/>
              <w:autoSpaceDN w:val="0"/>
              <w:adjustRightInd w:val="0"/>
              <w:rPr>
                <w:color w:val="000000" w:themeColor="text1"/>
                <w:sz w:val="22"/>
                <w:szCs w:val="22"/>
              </w:rPr>
            </w:pPr>
            <w:r w:rsidRPr="00893051">
              <w:rPr>
                <w:color w:val="000000" w:themeColor="text1"/>
                <w:sz w:val="22"/>
                <w:szCs w:val="22"/>
                <w:shd w:val="clear" w:color="auto" w:fill="FFFFFF"/>
              </w:rPr>
              <w:t>Essentials of Pharmaceutical Chemistry, 3rd Edition.</w:t>
            </w:r>
          </w:p>
        </w:tc>
        <w:tc>
          <w:tcPr>
            <w:tcW w:w="1197" w:type="pct"/>
            <w:vAlign w:val="center"/>
          </w:tcPr>
          <w:p w:rsidR="009D14C9" w:rsidRPr="00893051" w:rsidRDefault="009D14C9" w:rsidP="009D14C9">
            <w:pPr>
              <w:autoSpaceDE w:val="0"/>
              <w:autoSpaceDN w:val="0"/>
              <w:adjustRightInd w:val="0"/>
              <w:rPr>
                <w:color w:val="000000" w:themeColor="text1"/>
                <w:sz w:val="22"/>
                <w:szCs w:val="22"/>
              </w:rPr>
            </w:pPr>
            <w:r w:rsidRPr="00893051">
              <w:rPr>
                <w:color w:val="000000" w:themeColor="text1"/>
                <w:sz w:val="22"/>
                <w:szCs w:val="22"/>
                <w:shd w:val="clear" w:color="auto" w:fill="FFFFFF"/>
              </w:rPr>
              <w:t>Cairns D (Ed)</w:t>
            </w:r>
          </w:p>
        </w:tc>
        <w:tc>
          <w:tcPr>
            <w:tcW w:w="1571" w:type="pct"/>
            <w:vAlign w:val="center"/>
          </w:tcPr>
          <w:p w:rsidR="009D14C9" w:rsidRPr="00893051" w:rsidRDefault="009D14C9" w:rsidP="009D14C9">
            <w:pPr>
              <w:autoSpaceDE w:val="0"/>
              <w:autoSpaceDN w:val="0"/>
              <w:adjustRightInd w:val="0"/>
              <w:rPr>
                <w:color w:val="000000" w:themeColor="text1"/>
                <w:sz w:val="22"/>
                <w:szCs w:val="22"/>
              </w:rPr>
            </w:pPr>
            <w:r w:rsidRPr="00893051">
              <w:rPr>
                <w:color w:val="000000" w:themeColor="text1"/>
                <w:sz w:val="22"/>
                <w:szCs w:val="22"/>
              </w:rPr>
              <w:t>London, Chicago: Pharmaceutical Press; 2008</w:t>
            </w:r>
          </w:p>
        </w:tc>
        <w:tc>
          <w:tcPr>
            <w:tcW w:w="692" w:type="pct"/>
            <w:vAlign w:val="center"/>
          </w:tcPr>
          <w:p w:rsidR="009D14C9" w:rsidRPr="00893051" w:rsidRDefault="009D14C9" w:rsidP="009D14C9">
            <w:pPr>
              <w:jc w:val="center"/>
              <w:rPr>
                <w:b/>
                <w:color w:val="000000" w:themeColor="text1"/>
                <w:sz w:val="22"/>
                <w:szCs w:val="22"/>
              </w:rPr>
            </w:pPr>
            <w:r w:rsidRPr="00893051">
              <w:rPr>
                <w:b/>
                <w:color w:val="000000" w:themeColor="text1"/>
                <w:sz w:val="22"/>
                <w:szCs w:val="22"/>
              </w:rPr>
              <w:t>Yes</w:t>
            </w:r>
          </w:p>
        </w:tc>
      </w:tr>
      <w:tr w:rsidR="009D14C9" w:rsidRPr="00893051" w:rsidTr="009D14C9">
        <w:trPr>
          <w:trHeight w:val="567"/>
        </w:trPr>
        <w:tc>
          <w:tcPr>
            <w:tcW w:w="1540" w:type="pct"/>
            <w:vAlign w:val="center"/>
          </w:tcPr>
          <w:p w:rsidR="009D14C9" w:rsidRPr="00893051" w:rsidRDefault="009D14C9" w:rsidP="009D14C9">
            <w:pPr>
              <w:autoSpaceDE w:val="0"/>
              <w:autoSpaceDN w:val="0"/>
              <w:adjustRightInd w:val="0"/>
              <w:rPr>
                <w:color w:val="000000" w:themeColor="text1"/>
                <w:sz w:val="22"/>
                <w:szCs w:val="22"/>
              </w:rPr>
            </w:pPr>
            <w:r w:rsidRPr="00893051">
              <w:rPr>
                <w:color w:val="000000" w:themeColor="text1"/>
                <w:sz w:val="22"/>
                <w:szCs w:val="22"/>
              </w:rPr>
              <w:t xml:space="preserve">Wilson and Gisvold's Textbook of Organic Medicinal and Pharmaceutical Chemistry, 12th </w:t>
            </w:r>
            <w:r w:rsidRPr="00893051">
              <w:rPr>
                <w:color w:val="000000" w:themeColor="text1"/>
                <w:sz w:val="22"/>
                <w:szCs w:val="22"/>
                <w:shd w:val="clear" w:color="auto" w:fill="FFFFFF"/>
              </w:rPr>
              <w:t>Edition.</w:t>
            </w:r>
          </w:p>
        </w:tc>
        <w:tc>
          <w:tcPr>
            <w:tcW w:w="1197" w:type="pct"/>
            <w:vAlign w:val="center"/>
          </w:tcPr>
          <w:p w:rsidR="009D14C9" w:rsidRPr="00893051" w:rsidRDefault="009D14C9" w:rsidP="009D14C9">
            <w:pPr>
              <w:autoSpaceDE w:val="0"/>
              <w:autoSpaceDN w:val="0"/>
              <w:adjustRightInd w:val="0"/>
              <w:rPr>
                <w:color w:val="000000" w:themeColor="text1"/>
                <w:sz w:val="22"/>
                <w:szCs w:val="22"/>
              </w:rPr>
            </w:pPr>
            <w:r w:rsidRPr="00893051">
              <w:rPr>
                <w:color w:val="000000" w:themeColor="text1"/>
                <w:sz w:val="22"/>
                <w:szCs w:val="22"/>
              </w:rPr>
              <w:t xml:space="preserve">Beale  JM,  Block  JH  </w:t>
            </w:r>
            <w:r w:rsidRPr="00893051">
              <w:rPr>
                <w:color w:val="000000" w:themeColor="text1"/>
                <w:sz w:val="22"/>
                <w:szCs w:val="22"/>
                <w:shd w:val="clear" w:color="auto" w:fill="FFFFFF"/>
              </w:rPr>
              <w:t>(Eds)</w:t>
            </w:r>
          </w:p>
        </w:tc>
        <w:tc>
          <w:tcPr>
            <w:tcW w:w="1571" w:type="pct"/>
            <w:vAlign w:val="center"/>
          </w:tcPr>
          <w:p w:rsidR="009D14C9" w:rsidRPr="00893051" w:rsidRDefault="009D14C9" w:rsidP="009D14C9">
            <w:pPr>
              <w:autoSpaceDE w:val="0"/>
              <w:autoSpaceDN w:val="0"/>
              <w:adjustRightInd w:val="0"/>
              <w:rPr>
                <w:color w:val="000000" w:themeColor="text1"/>
                <w:sz w:val="22"/>
                <w:szCs w:val="22"/>
              </w:rPr>
            </w:pPr>
            <w:r w:rsidRPr="00893051">
              <w:rPr>
                <w:color w:val="000000" w:themeColor="text1"/>
                <w:sz w:val="22"/>
                <w:szCs w:val="22"/>
              </w:rPr>
              <w:t>Philadelphia: Lippincott Williams &amp; Wilkins; 2011</w:t>
            </w:r>
          </w:p>
        </w:tc>
        <w:tc>
          <w:tcPr>
            <w:tcW w:w="692" w:type="pct"/>
            <w:vAlign w:val="center"/>
          </w:tcPr>
          <w:p w:rsidR="009D14C9" w:rsidRPr="00893051" w:rsidRDefault="009D14C9" w:rsidP="009D14C9">
            <w:pPr>
              <w:jc w:val="center"/>
              <w:rPr>
                <w:b/>
                <w:color w:val="000000" w:themeColor="text1"/>
                <w:sz w:val="22"/>
                <w:szCs w:val="22"/>
              </w:rPr>
            </w:pPr>
            <w:r w:rsidRPr="00893051">
              <w:rPr>
                <w:b/>
                <w:color w:val="000000" w:themeColor="text1"/>
                <w:sz w:val="22"/>
                <w:szCs w:val="22"/>
              </w:rPr>
              <w:t>Yes</w:t>
            </w:r>
          </w:p>
        </w:tc>
      </w:tr>
      <w:tr w:rsidR="009D14C9" w:rsidRPr="00893051" w:rsidTr="009D14C9">
        <w:trPr>
          <w:trHeight w:val="567"/>
        </w:trPr>
        <w:tc>
          <w:tcPr>
            <w:tcW w:w="1540" w:type="pct"/>
            <w:vAlign w:val="center"/>
          </w:tcPr>
          <w:p w:rsidR="009D14C9" w:rsidRPr="00893051" w:rsidRDefault="009D14C9" w:rsidP="009D14C9">
            <w:pPr>
              <w:autoSpaceDE w:val="0"/>
              <w:autoSpaceDN w:val="0"/>
              <w:adjustRightInd w:val="0"/>
              <w:rPr>
                <w:color w:val="000000" w:themeColor="text1"/>
                <w:sz w:val="22"/>
                <w:szCs w:val="22"/>
              </w:rPr>
            </w:pPr>
            <w:r w:rsidRPr="00893051">
              <w:rPr>
                <w:color w:val="000000" w:themeColor="text1"/>
                <w:sz w:val="22"/>
                <w:szCs w:val="22"/>
              </w:rPr>
              <w:t>Fundamentals of Medicinal Chemistry</w:t>
            </w:r>
          </w:p>
        </w:tc>
        <w:tc>
          <w:tcPr>
            <w:tcW w:w="1197" w:type="pct"/>
            <w:vAlign w:val="center"/>
          </w:tcPr>
          <w:p w:rsidR="009D14C9" w:rsidRPr="00893051" w:rsidRDefault="009D14C9" w:rsidP="009D14C9">
            <w:pPr>
              <w:autoSpaceDE w:val="0"/>
              <w:autoSpaceDN w:val="0"/>
              <w:adjustRightInd w:val="0"/>
              <w:rPr>
                <w:color w:val="000000" w:themeColor="text1"/>
                <w:sz w:val="22"/>
                <w:szCs w:val="22"/>
              </w:rPr>
            </w:pPr>
            <w:r w:rsidRPr="00893051">
              <w:rPr>
                <w:color w:val="000000" w:themeColor="text1"/>
                <w:sz w:val="22"/>
                <w:szCs w:val="22"/>
                <w:shd w:val="clear" w:color="auto" w:fill="FFFFFF"/>
              </w:rPr>
              <w:t>Thomas G (Ed)</w:t>
            </w:r>
          </w:p>
        </w:tc>
        <w:tc>
          <w:tcPr>
            <w:tcW w:w="1571" w:type="pct"/>
            <w:vAlign w:val="center"/>
          </w:tcPr>
          <w:p w:rsidR="009D14C9" w:rsidRPr="00893051" w:rsidRDefault="009D14C9" w:rsidP="009D14C9">
            <w:pPr>
              <w:autoSpaceDE w:val="0"/>
              <w:autoSpaceDN w:val="0"/>
              <w:adjustRightInd w:val="0"/>
              <w:rPr>
                <w:color w:val="000000" w:themeColor="text1"/>
                <w:sz w:val="22"/>
                <w:szCs w:val="22"/>
              </w:rPr>
            </w:pPr>
            <w:r w:rsidRPr="00893051">
              <w:rPr>
                <w:color w:val="000000" w:themeColor="text1"/>
                <w:sz w:val="22"/>
                <w:szCs w:val="22"/>
                <w:shd w:val="clear" w:color="auto" w:fill="FFFFFF"/>
              </w:rPr>
              <w:t>London, United Kingdom, 2003</w:t>
            </w:r>
          </w:p>
        </w:tc>
        <w:tc>
          <w:tcPr>
            <w:tcW w:w="692" w:type="pct"/>
            <w:vAlign w:val="center"/>
          </w:tcPr>
          <w:p w:rsidR="009D14C9" w:rsidRPr="00893051" w:rsidRDefault="009D14C9" w:rsidP="009D14C9">
            <w:pPr>
              <w:jc w:val="center"/>
              <w:rPr>
                <w:color w:val="000000" w:themeColor="text1"/>
                <w:sz w:val="22"/>
                <w:szCs w:val="22"/>
              </w:rPr>
            </w:pPr>
            <w:r w:rsidRPr="00893051">
              <w:rPr>
                <w:b/>
                <w:color w:val="000000" w:themeColor="text1"/>
                <w:sz w:val="22"/>
                <w:szCs w:val="22"/>
              </w:rPr>
              <w:t>Yes</w:t>
            </w:r>
          </w:p>
        </w:tc>
      </w:tr>
      <w:tr w:rsidR="009D14C9" w:rsidRPr="00893051" w:rsidTr="00AC5AF6">
        <w:trPr>
          <w:trHeight w:val="680"/>
        </w:trPr>
        <w:tc>
          <w:tcPr>
            <w:tcW w:w="5000" w:type="pct"/>
            <w:gridSpan w:val="4"/>
            <w:vAlign w:val="center"/>
          </w:tcPr>
          <w:p w:rsidR="00C13A98" w:rsidRPr="00893051" w:rsidRDefault="009F07CC" w:rsidP="00AC5AF6">
            <w:pPr>
              <w:autoSpaceDE w:val="0"/>
              <w:autoSpaceDN w:val="0"/>
              <w:adjustRightInd w:val="0"/>
              <w:jc w:val="center"/>
              <w:rPr>
                <w:b/>
                <w:bCs/>
                <w:color w:val="000000" w:themeColor="text1"/>
                <w:sz w:val="20"/>
                <w:szCs w:val="20"/>
              </w:rPr>
            </w:pPr>
            <w:r w:rsidRPr="00893051">
              <w:rPr>
                <w:b/>
                <w:bCs/>
                <w:color w:val="000000" w:themeColor="text1"/>
                <w:sz w:val="20"/>
                <w:szCs w:val="20"/>
              </w:rPr>
              <w:t>All lectures and material for group work are available on the website of the Faculty of Medical Sciences: www.medf.kg.ac.rs</w:t>
            </w:r>
          </w:p>
        </w:tc>
      </w:tr>
    </w:tbl>
    <w:p w:rsidR="00C13A98" w:rsidRPr="00893051" w:rsidRDefault="00C13A98" w:rsidP="00C13A98">
      <w:pPr>
        <w:autoSpaceDE w:val="0"/>
        <w:autoSpaceDN w:val="0"/>
        <w:adjustRightInd w:val="0"/>
        <w:rPr>
          <w:color w:val="000000" w:themeColor="text1"/>
          <w:sz w:val="22"/>
          <w:szCs w:val="22"/>
        </w:rPr>
        <w:sectPr w:rsidR="00C13A98" w:rsidRPr="00893051" w:rsidSect="0025037D">
          <w:pgSz w:w="16840" w:h="11907" w:orient="landscape" w:code="9"/>
          <w:pgMar w:top="1440" w:right="1440" w:bottom="1440" w:left="1440" w:header="510" w:footer="510" w:gutter="0"/>
          <w:cols w:space="720"/>
          <w:docGrid w:linePitch="360"/>
        </w:sectPr>
      </w:pPr>
    </w:p>
    <w:p w:rsidR="00E57638" w:rsidRPr="00893051" w:rsidRDefault="009F07CC">
      <w:pPr>
        <w:autoSpaceDE w:val="0"/>
        <w:autoSpaceDN w:val="0"/>
        <w:adjustRightInd w:val="0"/>
        <w:rPr>
          <w:b/>
          <w:bCs/>
          <w:color w:val="000000" w:themeColor="text1"/>
          <w:sz w:val="32"/>
          <w:szCs w:val="32"/>
        </w:rPr>
      </w:pPr>
      <w:r w:rsidRPr="00893051">
        <w:rPr>
          <w:b/>
          <w:bCs/>
          <w:color w:val="000000" w:themeColor="text1"/>
          <w:sz w:val="32"/>
          <w:szCs w:val="32"/>
        </w:rPr>
        <w:lastRenderedPageBreak/>
        <w:t>THE PROGRAM</w:t>
      </w:r>
    </w:p>
    <w:p w:rsidR="009F07CC" w:rsidRPr="00893051" w:rsidRDefault="009F07CC">
      <w:pPr>
        <w:autoSpaceDE w:val="0"/>
        <w:autoSpaceDN w:val="0"/>
        <w:adjustRightInd w:val="0"/>
        <w:rPr>
          <w:b/>
          <w:bCs/>
          <w:color w:val="000000" w:themeColor="text1"/>
          <w:sz w:val="20"/>
          <w:szCs w:val="20"/>
          <w:u w:val="single"/>
        </w:rPr>
      </w:pPr>
    </w:p>
    <w:p w:rsidR="00E57638" w:rsidRPr="00893051" w:rsidRDefault="000562E0">
      <w:pPr>
        <w:autoSpaceDE w:val="0"/>
        <w:autoSpaceDN w:val="0"/>
        <w:adjustRightInd w:val="0"/>
        <w:rPr>
          <w:bCs/>
          <w:color w:val="000000" w:themeColor="text1"/>
          <w:sz w:val="22"/>
          <w:szCs w:val="22"/>
        </w:rPr>
      </w:pPr>
      <w:r w:rsidRPr="00893051">
        <w:rPr>
          <w:bCs/>
          <w:noProof/>
          <w:color w:val="000000" w:themeColor="text1"/>
          <w:sz w:val="22"/>
          <w:szCs w:val="22"/>
          <w:lang w:val="en-GB"/>
        </w:rPr>
        <w:t>TEACHING UNIT 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9"/>
        <w:gridCol w:w="4394"/>
      </w:tblGrid>
      <w:tr w:rsidR="009D14C9" w:rsidRPr="00893051" w:rsidTr="0025037D">
        <w:trPr>
          <w:trHeight w:val="20"/>
        </w:trPr>
        <w:tc>
          <w:tcPr>
            <w:tcW w:w="5000" w:type="pct"/>
            <w:gridSpan w:val="2"/>
            <w:tcBorders>
              <w:top w:val="nil"/>
              <w:left w:val="nil"/>
              <w:right w:val="nil"/>
            </w:tcBorders>
            <w:vAlign w:val="center"/>
          </w:tcPr>
          <w:p w:rsidR="00E57638" w:rsidRPr="00893051" w:rsidRDefault="009F07CC" w:rsidP="005F5439">
            <w:pPr>
              <w:jc w:val="center"/>
              <w:rPr>
                <w:b/>
                <w:color w:val="000000" w:themeColor="text1"/>
                <w:sz w:val="22"/>
                <w:szCs w:val="22"/>
              </w:rPr>
            </w:pPr>
            <w:r w:rsidRPr="00893051">
              <w:rPr>
                <w:b/>
                <w:color w:val="000000" w:themeColor="text1"/>
                <w:sz w:val="22"/>
                <w:szCs w:val="22"/>
              </w:rPr>
              <w:t>INTRODUCTION TO MEDICINAL CHEMISTRY</w:t>
            </w:r>
          </w:p>
        </w:tc>
      </w:tr>
      <w:tr w:rsidR="009D14C9" w:rsidRPr="00893051" w:rsidTr="0025037D">
        <w:trPr>
          <w:trHeight w:val="20"/>
        </w:trPr>
        <w:tc>
          <w:tcPr>
            <w:tcW w:w="2623" w:type="pct"/>
            <w:tcBorders>
              <w:left w:val="nil"/>
            </w:tcBorders>
            <w:vAlign w:val="center"/>
          </w:tcPr>
          <w:p w:rsidR="00E57638" w:rsidRPr="00893051" w:rsidRDefault="0086776D" w:rsidP="004F261B">
            <w:pPr>
              <w:autoSpaceDE w:val="0"/>
              <w:autoSpaceDN w:val="0"/>
              <w:adjustRightInd w:val="0"/>
              <w:jc w:val="center"/>
              <w:rPr>
                <w:color w:val="000000" w:themeColor="text1"/>
                <w:sz w:val="22"/>
                <w:szCs w:val="22"/>
              </w:rPr>
            </w:pPr>
            <w:r w:rsidRPr="00893051">
              <w:rPr>
                <w:color w:val="000000" w:themeColor="text1"/>
                <w:sz w:val="22"/>
                <w:szCs w:val="22"/>
              </w:rPr>
              <w:t>Lectures - 2 hours</w:t>
            </w:r>
          </w:p>
        </w:tc>
        <w:tc>
          <w:tcPr>
            <w:tcW w:w="2377" w:type="pct"/>
            <w:tcBorders>
              <w:right w:val="nil"/>
            </w:tcBorders>
            <w:vAlign w:val="center"/>
          </w:tcPr>
          <w:p w:rsidR="00E57638" w:rsidRPr="00893051" w:rsidRDefault="0086776D">
            <w:pPr>
              <w:autoSpaceDE w:val="0"/>
              <w:autoSpaceDN w:val="0"/>
              <w:adjustRightInd w:val="0"/>
              <w:jc w:val="center"/>
              <w:rPr>
                <w:color w:val="000000" w:themeColor="text1"/>
                <w:sz w:val="22"/>
                <w:szCs w:val="22"/>
              </w:rPr>
            </w:pPr>
            <w:r w:rsidRPr="00893051">
              <w:rPr>
                <w:color w:val="000000" w:themeColor="text1"/>
                <w:sz w:val="22"/>
                <w:szCs w:val="22"/>
              </w:rPr>
              <w:t>Work in a small group - 2 hours</w:t>
            </w:r>
          </w:p>
        </w:tc>
      </w:tr>
      <w:tr w:rsidR="009D14C9" w:rsidRPr="00893051" w:rsidTr="0025037D">
        <w:trPr>
          <w:trHeight w:val="20"/>
        </w:trPr>
        <w:tc>
          <w:tcPr>
            <w:tcW w:w="2623" w:type="pct"/>
            <w:tcBorders>
              <w:left w:val="nil"/>
              <w:bottom w:val="nil"/>
            </w:tcBorders>
            <w:vAlign w:val="center"/>
          </w:tcPr>
          <w:p w:rsidR="00A31A42" w:rsidRPr="00893051" w:rsidRDefault="00893051" w:rsidP="00971B2A">
            <w:pPr>
              <w:rPr>
                <w:color w:val="000000" w:themeColor="text1"/>
                <w:sz w:val="22"/>
                <w:szCs w:val="22"/>
                <w:lang w:val="en-US"/>
              </w:rPr>
            </w:pPr>
            <w:r w:rsidRPr="00893051">
              <w:rPr>
                <w:color w:val="000000" w:themeColor="text1"/>
                <w:sz w:val="22"/>
                <w:szCs w:val="22"/>
              </w:rPr>
              <w:t>This lesson provides an overview of medicinal chemistry as a discipline at the intersection of chemistry, biology, and pharmacology. It introduces basic concepts such as the role of drug molecules, their interaction with biological targets, and the importance of chemical structure in drug action and design.</w:t>
            </w:r>
          </w:p>
        </w:tc>
        <w:tc>
          <w:tcPr>
            <w:tcW w:w="2377" w:type="pct"/>
            <w:tcBorders>
              <w:bottom w:val="nil"/>
              <w:right w:val="nil"/>
            </w:tcBorders>
            <w:vAlign w:val="center"/>
          </w:tcPr>
          <w:p w:rsidR="00893051" w:rsidRPr="00893051" w:rsidRDefault="00893051" w:rsidP="00893051">
            <w:pPr>
              <w:autoSpaceDE w:val="0"/>
              <w:autoSpaceDN w:val="0"/>
              <w:adjustRightInd w:val="0"/>
              <w:rPr>
                <w:bCs/>
                <w:color w:val="000000" w:themeColor="text1"/>
                <w:sz w:val="22"/>
                <w:szCs w:val="22"/>
              </w:rPr>
            </w:pPr>
            <w:r w:rsidRPr="00893051">
              <w:rPr>
                <w:bCs/>
                <w:color w:val="000000" w:themeColor="text1"/>
                <w:sz w:val="22"/>
                <w:szCs w:val="22"/>
              </w:rPr>
              <w:t>Discussion: What is medicinal chemistry and how does it differ from pharmacology?</w:t>
            </w:r>
          </w:p>
          <w:p w:rsidR="00893051" w:rsidRPr="00893051" w:rsidRDefault="00893051" w:rsidP="00893051">
            <w:pPr>
              <w:autoSpaceDE w:val="0"/>
              <w:autoSpaceDN w:val="0"/>
              <w:adjustRightInd w:val="0"/>
              <w:rPr>
                <w:bCs/>
                <w:color w:val="000000" w:themeColor="text1"/>
                <w:sz w:val="22"/>
                <w:szCs w:val="22"/>
              </w:rPr>
            </w:pPr>
            <w:r w:rsidRPr="00893051">
              <w:rPr>
                <w:bCs/>
                <w:color w:val="000000" w:themeColor="text1"/>
                <w:sz w:val="22"/>
                <w:szCs w:val="22"/>
              </w:rPr>
              <w:t>Analyzing the structure of a simple drug and identifying key functional groups.</w:t>
            </w:r>
          </w:p>
          <w:p w:rsidR="00E57638" w:rsidRPr="00893051" w:rsidRDefault="00893051" w:rsidP="00893051">
            <w:pPr>
              <w:autoSpaceDE w:val="0"/>
              <w:autoSpaceDN w:val="0"/>
              <w:adjustRightInd w:val="0"/>
              <w:rPr>
                <w:bCs/>
                <w:color w:val="000000" w:themeColor="text1"/>
                <w:sz w:val="22"/>
                <w:szCs w:val="22"/>
              </w:rPr>
            </w:pPr>
            <w:r w:rsidRPr="00893051">
              <w:rPr>
                <w:bCs/>
                <w:color w:val="000000" w:themeColor="text1"/>
                <w:sz w:val="22"/>
                <w:szCs w:val="22"/>
              </w:rPr>
              <w:t>Matching drug names with their therapeutic classes and general mechanisms of action.</w:t>
            </w:r>
          </w:p>
        </w:tc>
      </w:tr>
    </w:tbl>
    <w:p w:rsidR="00E57638" w:rsidRPr="00893051" w:rsidRDefault="00E57638">
      <w:pPr>
        <w:autoSpaceDE w:val="0"/>
        <w:autoSpaceDN w:val="0"/>
        <w:adjustRightInd w:val="0"/>
        <w:rPr>
          <w:color w:val="000000" w:themeColor="text1"/>
          <w:sz w:val="22"/>
          <w:szCs w:val="22"/>
        </w:rPr>
      </w:pPr>
    </w:p>
    <w:p w:rsidR="000562E0" w:rsidRPr="00893051" w:rsidRDefault="000562E0" w:rsidP="00074B7B">
      <w:pPr>
        <w:autoSpaceDE w:val="0"/>
        <w:autoSpaceDN w:val="0"/>
        <w:adjustRightInd w:val="0"/>
        <w:rPr>
          <w:bCs/>
          <w:color w:val="000000" w:themeColor="text1"/>
          <w:sz w:val="22"/>
          <w:szCs w:val="22"/>
        </w:rPr>
      </w:pPr>
      <w:r w:rsidRPr="00893051">
        <w:rPr>
          <w:bCs/>
          <w:noProof/>
          <w:color w:val="000000" w:themeColor="text1"/>
          <w:sz w:val="22"/>
          <w:szCs w:val="22"/>
          <w:lang w:val="en-GB"/>
        </w:rPr>
        <w:t>TEACHING UNIT 2:</w:t>
      </w:r>
    </w:p>
    <w:tbl>
      <w:tblPr>
        <w:tblpPr w:leftFromText="141" w:rightFromText="141" w:vertAnchor="text" w:horzAnchor="margin" w:tblpXSpec="center" w:tblpY="15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9"/>
        <w:gridCol w:w="4394"/>
      </w:tblGrid>
      <w:tr w:rsidR="009D14C9" w:rsidRPr="00893051" w:rsidTr="0025037D">
        <w:trPr>
          <w:trHeight w:val="20"/>
        </w:trPr>
        <w:tc>
          <w:tcPr>
            <w:tcW w:w="5000" w:type="pct"/>
            <w:gridSpan w:val="2"/>
            <w:tcBorders>
              <w:top w:val="nil"/>
              <w:left w:val="nil"/>
              <w:right w:val="nil"/>
            </w:tcBorders>
            <w:vAlign w:val="center"/>
          </w:tcPr>
          <w:p w:rsidR="00E57638" w:rsidRPr="00893051" w:rsidRDefault="00F8225D" w:rsidP="00941563">
            <w:pPr>
              <w:jc w:val="center"/>
              <w:rPr>
                <w:b/>
                <w:bCs/>
                <w:color w:val="000000" w:themeColor="text1"/>
                <w:sz w:val="22"/>
                <w:szCs w:val="22"/>
              </w:rPr>
            </w:pPr>
            <w:r w:rsidRPr="00893051">
              <w:rPr>
                <w:b/>
                <w:bCs/>
              </w:rPr>
              <w:t>FUNCTIONAL GROUPS</w:t>
            </w:r>
          </w:p>
        </w:tc>
      </w:tr>
      <w:tr w:rsidR="009D14C9" w:rsidRPr="00893051" w:rsidTr="0025037D">
        <w:trPr>
          <w:trHeight w:val="20"/>
        </w:trPr>
        <w:tc>
          <w:tcPr>
            <w:tcW w:w="2623" w:type="pct"/>
            <w:tcBorders>
              <w:left w:val="nil"/>
            </w:tcBorders>
            <w:vAlign w:val="center"/>
          </w:tcPr>
          <w:p w:rsidR="0086776D" w:rsidRPr="00893051" w:rsidRDefault="0086776D" w:rsidP="0086776D">
            <w:pPr>
              <w:autoSpaceDE w:val="0"/>
              <w:autoSpaceDN w:val="0"/>
              <w:adjustRightInd w:val="0"/>
              <w:jc w:val="center"/>
              <w:rPr>
                <w:color w:val="000000" w:themeColor="text1"/>
                <w:sz w:val="22"/>
                <w:szCs w:val="22"/>
              </w:rPr>
            </w:pPr>
            <w:r w:rsidRPr="00893051">
              <w:rPr>
                <w:color w:val="000000" w:themeColor="text1"/>
                <w:sz w:val="22"/>
                <w:szCs w:val="22"/>
              </w:rPr>
              <w:t>Lectures - 2 hours</w:t>
            </w:r>
          </w:p>
        </w:tc>
        <w:tc>
          <w:tcPr>
            <w:tcW w:w="2377" w:type="pct"/>
            <w:tcBorders>
              <w:right w:val="nil"/>
            </w:tcBorders>
            <w:vAlign w:val="center"/>
          </w:tcPr>
          <w:p w:rsidR="0086776D" w:rsidRPr="00893051" w:rsidRDefault="0086776D" w:rsidP="0086776D">
            <w:pPr>
              <w:autoSpaceDE w:val="0"/>
              <w:autoSpaceDN w:val="0"/>
              <w:adjustRightInd w:val="0"/>
              <w:jc w:val="center"/>
              <w:rPr>
                <w:color w:val="000000" w:themeColor="text1"/>
                <w:sz w:val="22"/>
                <w:szCs w:val="22"/>
              </w:rPr>
            </w:pPr>
            <w:r w:rsidRPr="00893051">
              <w:rPr>
                <w:color w:val="000000" w:themeColor="text1"/>
                <w:sz w:val="22"/>
                <w:szCs w:val="22"/>
              </w:rPr>
              <w:t>Work in a small group - 2 hours</w:t>
            </w:r>
          </w:p>
        </w:tc>
      </w:tr>
      <w:tr w:rsidR="009D14C9" w:rsidRPr="00893051" w:rsidTr="0025037D">
        <w:trPr>
          <w:trHeight w:val="20"/>
        </w:trPr>
        <w:tc>
          <w:tcPr>
            <w:tcW w:w="2623" w:type="pct"/>
            <w:tcBorders>
              <w:left w:val="nil"/>
              <w:bottom w:val="nil"/>
            </w:tcBorders>
            <w:vAlign w:val="center"/>
          </w:tcPr>
          <w:p w:rsidR="00A64813" w:rsidRPr="00893051" w:rsidRDefault="00893051" w:rsidP="00A64813">
            <w:pPr>
              <w:autoSpaceDE w:val="0"/>
              <w:autoSpaceDN w:val="0"/>
              <w:adjustRightInd w:val="0"/>
              <w:rPr>
                <w:color w:val="000000" w:themeColor="text1"/>
                <w:sz w:val="22"/>
                <w:szCs w:val="22"/>
              </w:rPr>
            </w:pPr>
            <w:r w:rsidRPr="00893051">
              <w:t>This lesson introduces the basic functional groups commonly found in drug molecules. Understanding functional groups is essential for predicting chemical reactivity, solubility, acid-base properties, and the interaction of drugs with biological targets.</w:t>
            </w:r>
          </w:p>
        </w:tc>
        <w:tc>
          <w:tcPr>
            <w:tcW w:w="2377" w:type="pct"/>
            <w:tcBorders>
              <w:bottom w:val="nil"/>
              <w:right w:val="nil"/>
            </w:tcBorders>
            <w:vAlign w:val="center"/>
          </w:tcPr>
          <w:p w:rsidR="00893051" w:rsidRPr="00893051" w:rsidRDefault="00893051" w:rsidP="00893051">
            <w:pPr>
              <w:rPr>
                <w:bCs/>
                <w:color w:val="000000" w:themeColor="text1"/>
                <w:sz w:val="22"/>
                <w:szCs w:val="22"/>
              </w:rPr>
            </w:pPr>
            <w:r w:rsidRPr="00893051">
              <w:rPr>
                <w:bCs/>
                <w:color w:val="000000" w:themeColor="text1"/>
                <w:sz w:val="22"/>
                <w:szCs w:val="22"/>
              </w:rPr>
              <w:t>Identifying functional groups in the structures of common drugs.</w:t>
            </w:r>
          </w:p>
          <w:p w:rsidR="00893051" w:rsidRPr="00893051" w:rsidRDefault="00893051" w:rsidP="00893051">
            <w:pPr>
              <w:rPr>
                <w:bCs/>
                <w:color w:val="000000" w:themeColor="text1"/>
                <w:sz w:val="22"/>
                <w:szCs w:val="22"/>
              </w:rPr>
            </w:pPr>
            <w:r w:rsidRPr="00893051">
              <w:rPr>
                <w:bCs/>
                <w:color w:val="000000" w:themeColor="text1"/>
                <w:sz w:val="22"/>
                <w:szCs w:val="22"/>
              </w:rPr>
              <w:t>Classifying functional groups as acidic, basic, or neutral.</w:t>
            </w:r>
          </w:p>
          <w:p w:rsidR="007302B6" w:rsidRPr="00893051" w:rsidRDefault="00893051" w:rsidP="00893051">
            <w:pPr>
              <w:rPr>
                <w:bCs/>
                <w:color w:val="000000" w:themeColor="text1"/>
                <w:sz w:val="22"/>
                <w:szCs w:val="22"/>
              </w:rPr>
            </w:pPr>
            <w:r w:rsidRPr="00893051">
              <w:rPr>
                <w:bCs/>
                <w:color w:val="000000" w:themeColor="text1"/>
                <w:sz w:val="22"/>
                <w:szCs w:val="22"/>
              </w:rPr>
              <w:t>Drawing and naming simple organic compounds containing key functional groups (e.g. alcohols, amines, carboxylic acids, esters, amides).</w:t>
            </w:r>
          </w:p>
        </w:tc>
      </w:tr>
    </w:tbl>
    <w:p w:rsidR="00E57638" w:rsidRPr="00893051" w:rsidRDefault="00E57638">
      <w:pPr>
        <w:autoSpaceDE w:val="0"/>
        <w:autoSpaceDN w:val="0"/>
        <w:adjustRightInd w:val="0"/>
        <w:ind w:left="720"/>
        <w:rPr>
          <w:color w:val="000000" w:themeColor="text1"/>
          <w:sz w:val="22"/>
          <w:szCs w:val="22"/>
        </w:rPr>
      </w:pPr>
    </w:p>
    <w:p w:rsidR="007302B6" w:rsidRPr="00893051" w:rsidRDefault="007302B6" w:rsidP="007302B6">
      <w:pPr>
        <w:autoSpaceDE w:val="0"/>
        <w:autoSpaceDN w:val="0"/>
        <w:adjustRightInd w:val="0"/>
        <w:rPr>
          <w:bCs/>
          <w:color w:val="000000" w:themeColor="text1"/>
          <w:sz w:val="22"/>
          <w:szCs w:val="22"/>
        </w:rPr>
      </w:pPr>
      <w:r w:rsidRPr="00893051">
        <w:rPr>
          <w:bCs/>
          <w:noProof/>
          <w:color w:val="000000" w:themeColor="text1"/>
          <w:sz w:val="22"/>
          <w:szCs w:val="22"/>
          <w:lang w:val="en-GB"/>
        </w:rPr>
        <w:t>TEACHING UNIT 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9"/>
        <w:gridCol w:w="4394"/>
      </w:tblGrid>
      <w:tr w:rsidR="009D14C9" w:rsidRPr="00893051" w:rsidTr="0025037D">
        <w:trPr>
          <w:trHeight w:val="20"/>
        </w:trPr>
        <w:tc>
          <w:tcPr>
            <w:tcW w:w="5000" w:type="pct"/>
            <w:gridSpan w:val="2"/>
            <w:tcBorders>
              <w:top w:val="nil"/>
              <w:left w:val="nil"/>
              <w:right w:val="nil"/>
            </w:tcBorders>
            <w:vAlign w:val="center"/>
          </w:tcPr>
          <w:p w:rsidR="00E57638" w:rsidRPr="00893051" w:rsidRDefault="00F8225D" w:rsidP="00AF115A">
            <w:pPr>
              <w:jc w:val="center"/>
              <w:rPr>
                <w:b/>
                <w:color w:val="000000" w:themeColor="text1"/>
                <w:sz w:val="22"/>
                <w:szCs w:val="22"/>
              </w:rPr>
            </w:pPr>
            <w:r w:rsidRPr="00893051">
              <w:rPr>
                <w:b/>
                <w:bCs/>
              </w:rPr>
              <w:t>PHYSICO-CHEMICAL PROPERTIES OF DRUGS: ACIDITY AND BASICITY OF FUNCTIONAL GROUPS</w:t>
            </w:r>
          </w:p>
        </w:tc>
      </w:tr>
      <w:tr w:rsidR="009D14C9" w:rsidRPr="00893051" w:rsidTr="0025037D">
        <w:trPr>
          <w:trHeight w:val="20"/>
        </w:trPr>
        <w:tc>
          <w:tcPr>
            <w:tcW w:w="2623" w:type="pct"/>
            <w:tcBorders>
              <w:left w:val="nil"/>
            </w:tcBorders>
            <w:vAlign w:val="center"/>
          </w:tcPr>
          <w:p w:rsidR="0086776D" w:rsidRPr="00893051" w:rsidRDefault="0086776D" w:rsidP="0086776D">
            <w:pPr>
              <w:autoSpaceDE w:val="0"/>
              <w:autoSpaceDN w:val="0"/>
              <w:adjustRightInd w:val="0"/>
              <w:jc w:val="center"/>
              <w:rPr>
                <w:color w:val="000000" w:themeColor="text1"/>
                <w:sz w:val="22"/>
                <w:szCs w:val="22"/>
              </w:rPr>
            </w:pPr>
            <w:r w:rsidRPr="00893051">
              <w:rPr>
                <w:color w:val="000000" w:themeColor="text1"/>
                <w:sz w:val="22"/>
                <w:szCs w:val="22"/>
              </w:rPr>
              <w:t>Lectures - 2 hours</w:t>
            </w:r>
          </w:p>
        </w:tc>
        <w:tc>
          <w:tcPr>
            <w:tcW w:w="2377" w:type="pct"/>
            <w:tcBorders>
              <w:right w:val="nil"/>
            </w:tcBorders>
            <w:vAlign w:val="center"/>
          </w:tcPr>
          <w:p w:rsidR="0086776D" w:rsidRPr="00893051" w:rsidRDefault="0086776D" w:rsidP="0086776D">
            <w:pPr>
              <w:autoSpaceDE w:val="0"/>
              <w:autoSpaceDN w:val="0"/>
              <w:adjustRightInd w:val="0"/>
              <w:jc w:val="center"/>
              <w:rPr>
                <w:color w:val="000000" w:themeColor="text1"/>
                <w:sz w:val="22"/>
                <w:szCs w:val="22"/>
              </w:rPr>
            </w:pPr>
            <w:r w:rsidRPr="00893051">
              <w:rPr>
                <w:color w:val="000000" w:themeColor="text1"/>
                <w:sz w:val="22"/>
                <w:szCs w:val="22"/>
              </w:rPr>
              <w:t>Work in a small group - 2 hours</w:t>
            </w:r>
          </w:p>
        </w:tc>
      </w:tr>
      <w:tr w:rsidR="009D14C9" w:rsidRPr="00893051" w:rsidTr="0025037D">
        <w:trPr>
          <w:trHeight w:val="20"/>
        </w:trPr>
        <w:tc>
          <w:tcPr>
            <w:tcW w:w="2623" w:type="pct"/>
            <w:tcBorders>
              <w:left w:val="nil"/>
              <w:bottom w:val="nil"/>
            </w:tcBorders>
            <w:vAlign w:val="center"/>
          </w:tcPr>
          <w:p w:rsidR="008D36B9" w:rsidRPr="00893051" w:rsidRDefault="00893051" w:rsidP="0030418D">
            <w:pPr>
              <w:autoSpaceDE w:val="0"/>
              <w:autoSpaceDN w:val="0"/>
              <w:adjustRightInd w:val="0"/>
              <w:rPr>
                <w:color w:val="000000" w:themeColor="text1"/>
                <w:sz w:val="22"/>
                <w:szCs w:val="22"/>
              </w:rPr>
            </w:pPr>
            <w:r w:rsidRPr="00893051">
              <w:t>This lesson focuses on the acidic and basic behavior of functional groups commonly found in drug molecules. Understanding the acid-base properties is essential for predicting drug ionization, solubility, absorption, and interaction with biological targets at physiological pH.</w:t>
            </w:r>
          </w:p>
        </w:tc>
        <w:tc>
          <w:tcPr>
            <w:tcW w:w="2377" w:type="pct"/>
            <w:tcBorders>
              <w:bottom w:val="nil"/>
              <w:right w:val="nil"/>
            </w:tcBorders>
            <w:vAlign w:val="center"/>
          </w:tcPr>
          <w:p w:rsidR="00893051" w:rsidRPr="00893051" w:rsidRDefault="00893051" w:rsidP="00893051">
            <w:pPr>
              <w:rPr>
                <w:color w:val="000000" w:themeColor="text1"/>
                <w:sz w:val="22"/>
                <w:szCs w:val="22"/>
              </w:rPr>
            </w:pPr>
            <w:r w:rsidRPr="00893051">
              <w:rPr>
                <w:color w:val="000000" w:themeColor="text1"/>
                <w:sz w:val="22"/>
                <w:szCs w:val="22"/>
              </w:rPr>
              <w:t>Identifying acidic and basic functional groups in drug structures.</w:t>
            </w:r>
          </w:p>
          <w:p w:rsidR="00893051" w:rsidRPr="00893051" w:rsidRDefault="00893051" w:rsidP="00893051">
            <w:pPr>
              <w:rPr>
                <w:color w:val="000000" w:themeColor="text1"/>
                <w:sz w:val="22"/>
                <w:szCs w:val="22"/>
              </w:rPr>
            </w:pPr>
            <w:r w:rsidRPr="00893051">
              <w:rPr>
                <w:color w:val="000000" w:themeColor="text1"/>
                <w:sz w:val="22"/>
                <w:szCs w:val="22"/>
              </w:rPr>
              <w:t>Estimating pKa values and predicting ionization at physiological pH.</w:t>
            </w:r>
          </w:p>
          <w:p w:rsidR="00D93CCA" w:rsidRPr="00893051" w:rsidRDefault="00893051" w:rsidP="00893051">
            <w:pPr>
              <w:rPr>
                <w:bCs/>
                <w:color w:val="000000" w:themeColor="text1"/>
                <w:sz w:val="22"/>
                <w:szCs w:val="22"/>
              </w:rPr>
            </w:pPr>
            <w:r w:rsidRPr="00893051">
              <w:rPr>
                <w:color w:val="000000" w:themeColor="text1"/>
                <w:sz w:val="22"/>
                <w:szCs w:val="22"/>
              </w:rPr>
              <w:t>Comparing drug molecules based on their acid-base properties and discussing their influence on pharmacokinetics.</w:t>
            </w:r>
          </w:p>
        </w:tc>
      </w:tr>
    </w:tbl>
    <w:p w:rsidR="00E57638" w:rsidRPr="00893051" w:rsidRDefault="00E57638">
      <w:pPr>
        <w:autoSpaceDE w:val="0"/>
        <w:autoSpaceDN w:val="0"/>
        <w:adjustRightInd w:val="0"/>
        <w:ind w:left="720"/>
        <w:rPr>
          <w:color w:val="000000" w:themeColor="text1"/>
          <w:sz w:val="22"/>
          <w:szCs w:val="22"/>
        </w:rPr>
      </w:pPr>
    </w:p>
    <w:p w:rsidR="00D93CCA" w:rsidRPr="00893051" w:rsidRDefault="00D93CCA" w:rsidP="00D93CCA">
      <w:pPr>
        <w:autoSpaceDE w:val="0"/>
        <w:autoSpaceDN w:val="0"/>
        <w:adjustRightInd w:val="0"/>
        <w:rPr>
          <w:bCs/>
          <w:color w:val="000000" w:themeColor="text1"/>
          <w:sz w:val="22"/>
          <w:szCs w:val="22"/>
        </w:rPr>
      </w:pPr>
      <w:r w:rsidRPr="00893051">
        <w:rPr>
          <w:bCs/>
          <w:noProof/>
          <w:color w:val="000000" w:themeColor="text1"/>
          <w:sz w:val="22"/>
          <w:szCs w:val="22"/>
          <w:lang w:val="en-GB"/>
        </w:rPr>
        <w:t>TEACHING UNIT 4:</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9"/>
        <w:gridCol w:w="4394"/>
      </w:tblGrid>
      <w:tr w:rsidR="009D14C9" w:rsidRPr="00893051" w:rsidTr="0025037D">
        <w:trPr>
          <w:trHeight w:val="20"/>
          <w:jc w:val="center"/>
        </w:trPr>
        <w:tc>
          <w:tcPr>
            <w:tcW w:w="5000" w:type="pct"/>
            <w:gridSpan w:val="2"/>
            <w:tcBorders>
              <w:top w:val="nil"/>
              <w:left w:val="nil"/>
              <w:right w:val="nil"/>
            </w:tcBorders>
            <w:vAlign w:val="center"/>
          </w:tcPr>
          <w:p w:rsidR="00E57638" w:rsidRPr="00893051" w:rsidRDefault="00F8225D" w:rsidP="00AF115A">
            <w:pPr>
              <w:jc w:val="center"/>
              <w:rPr>
                <w:b/>
                <w:color w:val="000000" w:themeColor="text1"/>
                <w:sz w:val="22"/>
                <w:szCs w:val="22"/>
              </w:rPr>
            </w:pPr>
            <w:r w:rsidRPr="00893051">
              <w:rPr>
                <w:b/>
                <w:bCs/>
              </w:rPr>
              <w:t>PHYSICO-CHEMICAL PROPERTIES OF DRUGS: IONIZATION</w:t>
            </w:r>
          </w:p>
        </w:tc>
      </w:tr>
      <w:tr w:rsidR="009D14C9" w:rsidRPr="00893051" w:rsidTr="0025037D">
        <w:trPr>
          <w:trHeight w:val="20"/>
          <w:jc w:val="center"/>
        </w:trPr>
        <w:tc>
          <w:tcPr>
            <w:tcW w:w="2623" w:type="pct"/>
            <w:tcBorders>
              <w:left w:val="nil"/>
            </w:tcBorders>
            <w:vAlign w:val="center"/>
          </w:tcPr>
          <w:p w:rsidR="0086776D" w:rsidRPr="00893051" w:rsidRDefault="0086776D" w:rsidP="0086776D">
            <w:pPr>
              <w:autoSpaceDE w:val="0"/>
              <w:autoSpaceDN w:val="0"/>
              <w:adjustRightInd w:val="0"/>
              <w:jc w:val="center"/>
              <w:rPr>
                <w:color w:val="000000" w:themeColor="text1"/>
                <w:sz w:val="22"/>
                <w:szCs w:val="22"/>
              </w:rPr>
            </w:pPr>
            <w:r w:rsidRPr="00893051">
              <w:rPr>
                <w:color w:val="000000" w:themeColor="text1"/>
                <w:sz w:val="22"/>
                <w:szCs w:val="22"/>
              </w:rPr>
              <w:t>Lectures - 2 hours</w:t>
            </w:r>
          </w:p>
        </w:tc>
        <w:tc>
          <w:tcPr>
            <w:tcW w:w="2377" w:type="pct"/>
            <w:tcBorders>
              <w:right w:val="nil"/>
            </w:tcBorders>
            <w:vAlign w:val="center"/>
          </w:tcPr>
          <w:p w:rsidR="0086776D" w:rsidRPr="00893051" w:rsidRDefault="0086776D" w:rsidP="0086776D">
            <w:pPr>
              <w:autoSpaceDE w:val="0"/>
              <w:autoSpaceDN w:val="0"/>
              <w:adjustRightInd w:val="0"/>
              <w:jc w:val="center"/>
              <w:rPr>
                <w:color w:val="000000" w:themeColor="text1"/>
                <w:sz w:val="22"/>
                <w:szCs w:val="22"/>
              </w:rPr>
            </w:pPr>
            <w:r w:rsidRPr="00893051">
              <w:rPr>
                <w:color w:val="000000" w:themeColor="text1"/>
                <w:sz w:val="22"/>
                <w:szCs w:val="22"/>
              </w:rPr>
              <w:t>Work in a small group - 2 hours</w:t>
            </w:r>
          </w:p>
        </w:tc>
      </w:tr>
      <w:tr w:rsidR="009D14C9" w:rsidRPr="00893051" w:rsidTr="00AF0F5D">
        <w:trPr>
          <w:trHeight w:val="209"/>
          <w:jc w:val="center"/>
        </w:trPr>
        <w:tc>
          <w:tcPr>
            <w:tcW w:w="2623" w:type="pct"/>
            <w:tcBorders>
              <w:left w:val="nil"/>
              <w:bottom w:val="nil"/>
            </w:tcBorders>
            <w:vAlign w:val="center"/>
          </w:tcPr>
          <w:p w:rsidR="00D93CCA" w:rsidRPr="00893051" w:rsidRDefault="00893051" w:rsidP="00AF115A">
            <w:pPr>
              <w:autoSpaceDE w:val="0"/>
              <w:autoSpaceDN w:val="0"/>
              <w:adjustRightInd w:val="0"/>
              <w:rPr>
                <w:color w:val="000000" w:themeColor="text1"/>
                <w:sz w:val="22"/>
                <w:szCs w:val="22"/>
              </w:rPr>
            </w:pPr>
            <w:r w:rsidRPr="00893051">
              <w:t>This lesson covers the concept of ionization of drug molecules, explaining how drugs can exist in ionized or non-ionized forms depending on the pH of the environment and their pKa values. Ionization influences drug solubility, absorption, distribution, and interaction with targets.</w:t>
            </w:r>
          </w:p>
        </w:tc>
        <w:tc>
          <w:tcPr>
            <w:tcW w:w="2377" w:type="pct"/>
            <w:tcBorders>
              <w:bottom w:val="nil"/>
              <w:right w:val="nil"/>
            </w:tcBorders>
            <w:vAlign w:val="center"/>
          </w:tcPr>
          <w:p w:rsidR="00893051" w:rsidRPr="00893051" w:rsidRDefault="00893051" w:rsidP="00893051">
            <w:pPr>
              <w:rPr>
                <w:color w:val="000000" w:themeColor="text1"/>
                <w:sz w:val="22"/>
                <w:szCs w:val="22"/>
              </w:rPr>
            </w:pPr>
            <w:r w:rsidRPr="00893051">
              <w:rPr>
                <w:color w:val="000000" w:themeColor="text1"/>
                <w:sz w:val="22"/>
                <w:szCs w:val="22"/>
              </w:rPr>
              <w:t>Calculating the degree of ionization of acidic and basic drugs at different pH values using the Henderson-Hasselbalch equation.</w:t>
            </w:r>
          </w:p>
          <w:p w:rsidR="00893051" w:rsidRPr="00893051" w:rsidRDefault="00893051" w:rsidP="00893051">
            <w:pPr>
              <w:rPr>
                <w:color w:val="000000" w:themeColor="text1"/>
                <w:sz w:val="22"/>
                <w:szCs w:val="22"/>
              </w:rPr>
            </w:pPr>
            <w:r w:rsidRPr="00893051">
              <w:rPr>
                <w:color w:val="000000" w:themeColor="text1"/>
                <w:sz w:val="22"/>
                <w:szCs w:val="22"/>
              </w:rPr>
              <w:t>Predicting the ionization state of given drugs in various body compartments (stomach, blood, intestine).</w:t>
            </w:r>
          </w:p>
          <w:p w:rsidR="00E57638" w:rsidRPr="00893051" w:rsidRDefault="00893051" w:rsidP="00893051">
            <w:pPr>
              <w:rPr>
                <w:color w:val="000000" w:themeColor="text1"/>
                <w:sz w:val="22"/>
                <w:szCs w:val="22"/>
              </w:rPr>
            </w:pPr>
            <w:r w:rsidRPr="00893051">
              <w:rPr>
                <w:color w:val="000000" w:themeColor="text1"/>
                <w:sz w:val="22"/>
                <w:szCs w:val="22"/>
              </w:rPr>
              <w:t>Discussing how ionization affects drug absorption and distribution.</w:t>
            </w:r>
          </w:p>
        </w:tc>
      </w:tr>
    </w:tbl>
    <w:p w:rsidR="00E57638" w:rsidRPr="00893051" w:rsidRDefault="00E57638">
      <w:pPr>
        <w:autoSpaceDE w:val="0"/>
        <w:autoSpaceDN w:val="0"/>
        <w:adjustRightInd w:val="0"/>
        <w:rPr>
          <w:b/>
          <w:bCs/>
          <w:color w:val="000000" w:themeColor="text1"/>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1"/>
        <w:gridCol w:w="4402"/>
      </w:tblGrid>
      <w:tr w:rsidR="009D14C9" w:rsidRPr="00893051" w:rsidTr="0025037D">
        <w:trPr>
          <w:trHeight w:val="20"/>
          <w:jc w:val="center"/>
        </w:trPr>
        <w:tc>
          <w:tcPr>
            <w:tcW w:w="5000" w:type="pct"/>
            <w:gridSpan w:val="2"/>
            <w:tcBorders>
              <w:top w:val="nil"/>
              <w:left w:val="nil"/>
              <w:right w:val="nil"/>
            </w:tcBorders>
            <w:vAlign w:val="center"/>
          </w:tcPr>
          <w:p w:rsidR="00936BC0" w:rsidRPr="00893051" w:rsidRDefault="00936BC0" w:rsidP="004D086E">
            <w:pPr>
              <w:rPr>
                <w:color w:val="000000" w:themeColor="text1"/>
                <w:sz w:val="22"/>
                <w:szCs w:val="22"/>
              </w:rPr>
            </w:pPr>
          </w:p>
          <w:p w:rsidR="00941563" w:rsidRPr="00893051" w:rsidRDefault="00941563" w:rsidP="00941563">
            <w:pPr>
              <w:autoSpaceDE w:val="0"/>
              <w:autoSpaceDN w:val="0"/>
              <w:adjustRightInd w:val="0"/>
              <w:rPr>
                <w:bCs/>
                <w:color w:val="000000" w:themeColor="text1"/>
                <w:sz w:val="22"/>
                <w:szCs w:val="22"/>
              </w:rPr>
            </w:pPr>
            <w:r w:rsidRPr="00893051">
              <w:rPr>
                <w:bCs/>
                <w:noProof/>
                <w:color w:val="000000" w:themeColor="text1"/>
                <w:sz w:val="22"/>
                <w:szCs w:val="22"/>
                <w:lang w:val="en-GB"/>
              </w:rPr>
              <w:t>TEACHING UNIT 5:</w:t>
            </w:r>
          </w:p>
          <w:p w:rsidR="00E57638" w:rsidRPr="00893051" w:rsidRDefault="00F8225D" w:rsidP="00AF115A">
            <w:pPr>
              <w:jc w:val="center"/>
              <w:rPr>
                <w:b/>
                <w:color w:val="000000" w:themeColor="text1"/>
                <w:sz w:val="22"/>
                <w:szCs w:val="22"/>
              </w:rPr>
            </w:pPr>
            <w:r w:rsidRPr="00893051">
              <w:rPr>
                <w:b/>
                <w:bCs/>
              </w:rPr>
              <w:t>PHYSICO-CHEMICAL PROPERTIES OF DRUGS: LIPOPHILICITY</w:t>
            </w:r>
          </w:p>
        </w:tc>
      </w:tr>
      <w:tr w:rsidR="009D14C9" w:rsidRPr="00893051" w:rsidTr="0025037D">
        <w:trPr>
          <w:trHeight w:val="20"/>
          <w:jc w:val="center"/>
        </w:trPr>
        <w:tc>
          <w:tcPr>
            <w:tcW w:w="2619" w:type="pct"/>
            <w:tcBorders>
              <w:left w:val="nil"/>
            </w:tcBorders>
            <w:vAlign w:val="center"/>
          </w:tcPr>
          <w:p w:rsidR="0086776D" w:rsidRPr="00893051" w:rsidRDefault="0086776D" w:rsidP="0086776D">
            <w:pPr>
              <w:jc w:val="center"/>
              <w:rPr>
                <w:color w:val="000000" w:themeColor="text1"/>
                <w:sz w:val="22"/>
                <w:szCs w:val="22"/>
              </w:rPr>
            </w:pPr>
            <w:r w:rsidRPr="00893051">
              <w:rPr>
                <w:color w:val="000000" w:themeColor="text1"/>
                <w:sz w:val="22"/>
                <w:szCs w:val="22"/>
              </w:rPr>
              <w:lastRenderedPageBreak/>
              <w:t>Lectures - 2 hours</w:t>
            </w:r>
          </w:p>
        </w:tc>
        <w:tc>
          <w:tcPr>
            <w:tcW w:w="2381" w:type="pct"/>
            <w:tcBorders>
              <w:right w:val="nil"/>
            </w:tcBorders>
            <w:vAlign w:val="center"/>
          </w:tcPr>
          <w:p w:rsidR="0086776D" w:rsidRPr="00893051" w:rsidRDefault="0086776D" w:rsidP="0086776D">
            <w:pPr>
              <w:jc w:val="center"/>
              <w:rPr>
                <w:color w:val="000000" w:themeColor="text1"/>
                <w:sz w:val="22"/>
                <w:szCs w:val="22"/>
              </w:rPr>
            </w:pPr>
            <w:r w:rsidRPr="00893051">
              <w:rPr>
                <w:color w:val="000000" w:themeColor="text1"/>
                <w:sz w:val="22"/>
                <w:szCs w:val="22"/>
              </w:rPr>
              <w:t>Work in a small group - 2 hours</w:t>
            </w:r>
          </w:p>
        </w:tc>
      </w:tr>
      <w:tr w:rsidR="009D14C9" w:rsidRPr="00893051" w:rsidTr="0025037D">
        <w:trPr>
          <w:trHeight w:val="20"/>
          <w:jc w:val="center"/>
        </w:trPr>
        <w:tc>
          <w:tcPr>
            <w:tcW w:w="2619" w:type="pct"/>
            <w:tcBorders>
              <w:left w:val="nil"/>
              <w:bottom w:val="nil"/>
            </w:tcBorders>
          </w:tcPr>
          <w:p w:rsidR="00E57638" w:rsidRPr="00893051" w:rsidRDefault="00893051" w:rsidP="0030418D">
            <w:pPr>
              <w:autoSpaceDE w:val="0"/>
              <w:autoSpaceDN w:val="0"/>
              <w:adjustRightInd w:val="0"/>
              <w:rPr>
                <w:color w:val="000000" w:themeColor="text1"/>
                <w:sz w:val="22"/>
                <w:szCs w:val="22"/>
              </w:rPr>
            </w:pPr>
            <w:r w:rsidRPr="00893051">
              <w:t>This lesson introduces lipophilicity as a key property that influences a drug’s ability to cross biological membranes. Lipophilicity affects absorption, distribution, metabolism, and excretion. Concepts such as partition coefficient (log P) and distribution coefficient (log D) are explained, along with their relevance in drug design.</w:t>
            </w:r>
          </w:p>
        </w:tc>
        <w:tc>
          <w:tcPr>
            <w:tcW w:w="2381" w:type="pct"/>
            <w:tcBorders>
              <w:bottom w:val="nil"/>
              <w:right w:val="nil"/>
            </w:tcBorders>
            <w:vAlign w:val="center"/>
          </w:tcPr>
          <w:p w:rsidR="00893051" w:rsidRPr="00893051" w:rsidRDefault="00893051" w:rsidP="00893051">
            <w:pPr>
              <w:rPr>
                <w:color w:val="000000" w:themeColor="text1"/>
                <w:sz w:val="22"/>
                <w:szCs w:val="22"/>
              </w:rPr>
            </w:pPr>
            <w:r w:rsidRPr="00893051">
              <w:rPr>
                <w:color w:val="000000" w:themeColor="text1"/>
                <w:sz w:val="22"/>
                <w:szCs w:val="22"/>
              </w:rPr>
              <w:t>Calculating or interpreting log P and log D values for different drug molecules.</w:t>
            </w:r>
          </w:p>
          <w:p w:rsidR="00893051" w:rsidRPr="00893051" w:rsidRDefault="00893051" w:rsidP="00893051">
            <w:pPr>
              <w:rPr>
                <w:color w:val="000000" w:themeColor="text1"/>
                <w:sz w:val="22"/>
                <w:szCs w:val="22"/>
              </w:rPr>
            </w:pPr>
            <w:r w:rsidRPr="00893051">
              <w:rPr>
                <w:color w:val="000000" w:themeColor="text1"/>
                <w:sz w:val="22"/>
                <w:szCs w:val="22"/>
              </w:rPr>
              <w:t>Comparing the lipophilicity of drug pairs and predicting their membrane permeability.</w:t>
            </w:r>
          </w:p>
          <w:p w:rsidR="00E57638" w:rsidRPr="00893051" w:rsidRDefault="00893051" w:rsidP="00893051">
            <w:pPr>
              <w:rPr>
                <w:color w:val="000000" w:themeColor="text1"/>
                <w:sz w:val="22"/>
                <w:szCs w:val="22"/>
              </w:rPr>
            </w:pPr>
            <w:r w:rsidRPr="00893051">
              <w:rPr>
                <w:color w:val="000000" w:themeColor="text1"/>
                <w:sz w:val="22"/>
                <w:szCs w:val="22"/>
              </w:rPr>
              <w:t>Discussing how lipophilicity impacts drug pharmacokinetics and pharmacodynamics.</w:t>
            </w:r>
          </w:p>
        </w:tc>
      </w:tr>
    </w:tbl>
    <w:p w:rsidR="008B29B5" w:rsidRPr="00893051" w:rsidRDefault="008B29B5" w:rsidP="00E17DF2">
      <w:pPr>
        <w:jc w:val="both"/>
        <w:rPr>
          <w:color w:val="000000" w:themeColor="text1"/>
          <w:sz w:val="28"/>
          <w:szCs w:val="28"/>
        </w:rPr>
      </w:pPr>
    </w:p>
    <w:p w:rsidR="00941563" w:rsidRPr="00893051" w:rsidRDefault="00941563" w:rsidP="00941563">
      <w:pPr>
        <w:autoSpaceDE w:val="0"/>
        <w:autoSpaceDN w:val="0"/>
        <w:adjustRightInd w:val="0"/>
        <w:rPr>
          <w:bCs/>
          <w:color w:val="000000" w:themeColor="text1"/>
          <w:sz w:val="22"/>
          <w:szCs w:val="22"/>
        </w:rPr>
      </w:pPr>
      <w:r w:rsidRPr="00893051">
        <w:rPr>
          <w:bCs/>
          <w:noProof/>
          <w:color w:val="000000" w:themeColor="text1"/>
          <w:sz w:val="22"/>
          <w:szCs w:val="22"/>
          <w:lang w:val="en-GB"/>
        </w:rPr>
        <w:t>TEACHING UNIT 6:</w:t>
      </w:r>
    </w:p>
    <w:tbl>
      <w:tblPr>
        <w:tblpPr w:leftFromText="180" w:rightFromText="180" w:vertAnchor="text" w:horzAnchor="margin" w:tblpXSpec="center" w:tblpY="3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03"/>
        <w:gridCol w:w="4440"/>
      </w:tblGrid>
      <w:tr w:rsidR="009D14C9" w:rsidRPr="00893051" w:rsidTr="0025037D">
        <w:trPr>
          <w:trHeight w:val="20"/>
        </w:trPr>
        <w:tc>
          <w:tcPr>
            <w:tcW w:w="9922" w:type="dxa"/>
            <w:gridSpan w:val="2"/>
            <w:tcBorders>
              <w:top w:val="nil"/>
              <w:left w:val="nil"/>
              <w:right w:val="nil"/>
            </w:tcBorders>
            <w:vAlign w:val="center"/>
          </w:tcPr>
          <w:p w:rsidR="00F92388" w:rsidRPr="00893051" w:rsidRDefault="00F8225D" w:rsidP="0006329C">
            <w:pPr>
              <w:jc w:val="center"/>
              <w:rPr>
                <w:b/>
                <w:bCs/>
                <w:color w:val="000000" w:themeColor="text1"/>
                <w:sz w:val="22"/>
                <w:szCs w:val="22"/>
              </w:rPr>
            </w:pPr>
            <w:r w:rsidRPr="00893051">
              <w:rPr>
                <w:b/>
                <w:bCs/>
              </w:rPr>
              <w:t>PHYSICO-CHEMICAL PROPERTIES OF DRUGS: SOLUBILITY</w:t>
            </w:r>
          </w:p>
        </w:tc>
      </w:tr>
      <w:tr w:rsidR="009D14C9" w:rsidRPr="00893051" w:rsidTr="0025037D">
        <w:trPr>
          <w:trHeight w:val="20"/>
        </w:trPr>
        <w:tc>
          <w:tcPr>
            <w:tcW w:w="5142" w:type="dxa"/>
            <w:tcBorders>
              <w:left w:val="nil"/>
            </w:tcBorders>
            <w:vAlign w:val="center"/>
          </w:tcPr>
          <w:p w:rsidR="0086776D" w:rsidRPr="00893051" w:rsidRDefault="0086776D" w:rsidP="0006329C">
            <w:pPr>
              <w:jc w:val="center"/>
              <w:rPr>
                <w:color w:val="000000" w:themeColor="text1"/>
                <w:sz w:val="22"/>
                <w:szCs w:val="22"/>
              </w:rPr>
            </w:pPr>
            <w:r w:rsidRPr="00893051">
              <w:rPr>
                <w:color w:val="000000" w:themeColor="text1"/>
                <w:sz w:val="22"/>
                <w:szCs w:val="22"/>
              </w:rPr>
              <w:t>Lectures - 2 hours</w:t>
            </w:r>
          </w:p>
        </w:tc>
        <w:tc>
          <w:tcPr>
            <w:tcW w:w="4780" w:type="dxa"/>
            <w:tcBorders>
              <w:right w:val="nil"/>
            </w:tcBorders>
            <w:vAlign w:val="center"/>
          </w:tcPr>
          <w:p w:rsidR="0086776D" w:rsidRPr="00893051" w:rsidRDefault="0086776D" w:rsidP="0006329C">
            <w:pPr>
              <w:jc w:val="center"/>
              <w:rPr>
                <w:color w:val="000000" w:themeColor="text1"/>
                <w:sz w:val="22"/>
                <w:szCs w:val="22"/>
              </w:rPr>
            </w:pPr>
            <w:r w:rsidRPr="00893051">
              <w:rPr>
                <w:color w:val="000000" w:themeColor="text1"/>
                <w:sz w:val="22"/>
                <w:szCs w:val="22"/>
              </w:rPr>
              <w:t>Work in a small group - 2 hours</w:t>
            </w:r>
          </w:p>
        </w:tc>
      </w:tr>
      <w:tr w:rsidR="009D14C9" w:rsidRPr="00893051" w:rsidTr="0025037D">
        <w:trPr>
          <w:trHeight w:val="20"/>
        </w:trPr>
        <w:tc>
          <w:tcPr>
            <w:tcW w:w="5142" w:type="dxa"/>
            <w:tcBorders>
              <w:left w:val="nil"/>
              <w:bottom w:val="nil"/>
            </w:tcBorders>
          </w:tcPr>
          <w:p w:rsidR="00AF115A" w:rsidRPr="00893051" w:rsidRDefault="00893051" w:rsidP="0006329C">
            <w:pPr>
              <w:rPr>
                <w:color w:val="000000" w:themeColor="text1"/>
                <w:sz w:val="22"/>
                <w:szCs w:val="22"/>
              </w:rPr>
            </w:pPr>
            <w:r w:rsidRPr="00893051">
              <w:t>This lesson covers the importance of solubility in drug absorption and bioavailability. It explains the factors affecting solubility, such as temperature, pH, and the chemical nature of the drug, and discusses how solubility influences drug formulation and delivery.</w:t>
            </w:r>
          </w:p>
        </w:tc>
        <w:tc>
          <w:tcPr>
            <w:tcW w:w="4780" w:type="dxa"/>
            <w:tcBorders>
              <w:bottom w:val="nil"/>
              <w:right w:val="nil"/>
            </w:tcBorders>
            <w:vAlign w:val="center"/>
          </w:tcPr>
          <w:p w:rsidR="00893051" w:rsidRPr="00893051" w:rsidRDefault="00893051" w:rsidP="00893051">
            <w:pPr>
              <w:rPr>
                <w:color w:val="000000" w:themeColor="text1"/>
                <w:sz w:val="22"/>
                <w:szCs w:val="22"/>
              </w:rPr>
            </w:pPr>
            <w:r w:rsidRPr="00893051">
              <w:rPr>
                <w:color w:val="000000" w:themeColor="text1"/>
                <w:sz w:val="22"/>
                <w:szCs w:val="22"/>
              </w:rPr>
              <w:t>Classifying drugs based on their water solubility.</w:t>
            </w:r>
          </w:p>
          <w:p w:rsidR="00893051" w:rsidRPr="00893051" w:rsidRDefault="00893051" w:rsidP="00893051">
            <w:pPr>
              <w:rPr>
                <w:color w:val="000000" w:themeColor="text1"/>
                <w:sz w:val="22"/>
                <w:szCs w:val="22"/>
              </w:rPr>
            </w:pPr>
            <w:r w:rsidRPr="00893051">
              <w:rPr>
                <w:color w:val="000000" w:themeColor="text1"/>
                <w:sz w:val="22"/>
                <w:szCs w:val="22"/>
              </w:rPr>
              <w:t>Predicting the effect of pH changes on solubility for acidic and basic drugs.</w:t>
            </w:r>
          </w:p>
          <w:p w:rsidR="00AF115A" w:rsidRPr="00893051" w:rsidRDefault="00893051" w:rsidP="00893051">
            <w:pPr>
              <w:rPr>
                <w:color w:val="000000" w:themeColor="text1"/>
                <w:sz w:val="22"/>
                <w:szCs w:val="22"/>
              </w:rPr>
            </w:pPr>
            <w:r w:rsidRPr="00893051">
              <w:rPr>
                <w:color w:val="000000" w:themeColor="text1"/>
                <w:sz w:val="22"/>
                <w:szCs w:val="22"/>
              </w:rPr>
              <w:t>Designing simple experiments to compare solubility of different compounds in water and organic solvents.</w:t>
            </w:r>
          </w:p>
        </w:tc>
      </w:tr>
    </w:tbl>
    <w:p w:rsidR="00F92388" w:rsidRPr="00893051" w:rsidRDefault="00F92388" w:rsidP="00F92388">
      <w:pPr>
        <w:rPr>
          <w:color w:val="000000" w:themeColor="text1"/>
          <w:sz w:val="22"/>
          <w:szCs w:val="22"/>
        </w:rPr>
      </w:pPr>
    </w:p>
    <w:p w:rsidR="00F92388" w:rsidRPr="00893051" w:rsidRDefault="00F92388" w:rsidP="00F92388">
      <w:pPr>
        <w:jc w:val="both"/>
        <w:rPr>
          <w:color w:val="000000" w:themeColor="text1"/>
          <w:sz w:val="22"/>
          <w:szCs w:val="22"/>
        </w:rPr>
      </w:pPr>
    </w:p>
    <w:p w:rsidR="009D14C9" w:rsidRPr="00893051" w:rsidRDefault="009D14C9" w:rsidP="009D14C9">
      <w:pPr>
        <w:autoSpaceDE w:val="0"/>
        <w:autoSpaceDN w:val="0"/>
        <w:adjustRightInd w:val="0"/>
        <w:rPr>
          <w:bCs/>
          <w:color w:val="000000" w:themeColor="text1"/>
          <w:sz w:val="22"/>
          <w:szCs w:val="22"/>
        </w:rPr>
      </w:pPr>
      <w:r w:rsidRPr="00893051">
        <w:rPr>
          <w:bCs/>
          <w:noProof/>
          <w:color w:val="000000" w:themeColor="text1"/>
          <w:sz w:val="22"/>
          <w:szCs w:val="22"/>
          <w:lang w:val="en-GB"/>
        </w:rPr>
        <w:t>TEACHING UNIT 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74"/>
        <w:gridCol w:w="4469"/>
      </w:tblGrid>
      <w:tr w:rsidR="009D14C9" w:rsidRPr="00893051" w:rsidTr="0025037D">
        <w:trPr>
          <w:trHeight w:val="20"/>
          <w:jc w:val="center"/>
        </w:trPr>
        <w:tc>
          <w:tcPr>
            <w:tcW w:w="9922" w:type="dxa"/>
            <w:gridSpan w:val="2"/>
            <w:tcBorders>
              <w:top w:val="nil"/>
              <w:left w:val="nil"/>
              <w:right w:val="nil"/>
            </w:tcBorders>
            <w:vAlign w:val="center"/>
          </w:tcPr>
          <w:p w:rsidR="00F92388" w:rsidRPr="00893051" w:rsidRDefault="00F8225D" w:rsidP="00AF115A">
            <w:pPr>
              <w:jc w:val="center"/>
              <w:rPr>
                <w:b/>
                <w:color w:val="000000" w:themeColor="text1"/>
                <w:sz w:val="22"/>
                <w:szCs w:val="22"/>
              </w:rPr>
            </w:pPr>
            <w:r w:rsidRPr="00893051">
              <w:rPr>
                <w:b/>
                <w:bCs/>
              </w:rPr>
              <w:t>BIOTRANSFORMATION OF DRUG MOLECULES</w:t>
            </w:r>
            <w:r w:rsidR="00893051" w:rsidRPr="00893051">
              <w:rPr>
                <w:b/>
                <w:bCs/>
              </w:rPr>
              <w:t>: BIOACTIVATION AND PRODRUGS</w:t>
            </w:r>
          </w:p>
        </w:tc>
      </w:tr>
      <w:tr w:rsidR="009D14C9" w:rsidRPr="00893051" w:rsidTr="0025037D">
        <w:trPr>
          <w:trHeight w:val="20"/>
          <w:jc w:val="center"/>
        </w:trPr>
        <w:tc>
          <w:tcPr>
            <w:tcW w:w="5145" w:type="dxa"/>
            <w:tcBorders>
              <w:left w:val="nil"/>
            </w:tcBorders>
            <w:vAlign w:val="center"/>
          </w:tcPr>
          <w:p w:rsidR="0086776D" w:rsidRPr="00893051" w:rsidRDefault="0086776D" w:rsidP="0086776D">
            <w:pPr>
              <w:ind w:left="360"/>
              <w:jc w:val="center"/>
              <w:rPr>
                <w:color w:val="000000" w:themeColor="text1"/>
                <w:sz w:val="22"/>
                <w:szCs w:val="22"/>
              </w:rPr>
            </w:pPr>
            <w:r w:rsidRPr="00893051">
              <w:rPr>
                <w:color w:val="000000" w:themeColor="text1"/>
                <w:sz w:val="22"/>
                <w:szCs w:val="22"/>
              </w:rPr>
              <w:t>Lectures - 2 hours</w:t>
            </w:r>
          </w:p>
        </w:tc>
        <w:tc>
          <w:tcPr>
            <w:tcW w:w="4777" w:type="dxa"/>
            <w:tcBorders>
              <w:right w:val="nil"/>
            </w:tcBorders>
            <w:vAlign w:val="center"/>
          </w:tcPr>
          <w:p w:rsidR="0086776D" w:rsidRPr="00893051" w:rsidRDefault="0086776D" w:rsidP="0086776D">
            <w:pPr>
              <w:ind w:left="360"/>
              <w:jc w:val="center"/>
              <w:rPr>
                <w:color w:val="000000" w:themeColor="text1"/>
                <w:sz w:val="22"/>
                <w:szCs w:val="22"/>
              </w:rPr>
            </w:pPr>
            <w:r w:rsidRPr="00893051">
              <w:rPr>
                <w:color w:val="000000" w:themeColor="text1"/>
                <w:sz w:val="22"/>
                <w:szCs w:val="22"/>
              </w:rPr>
              <w:t>Work in a small group - 2 hours</w:t>
            </w:r>
          </w:p>
        </w:tc>
      </w:tr>
      <w:tr w:rsidR="009D14C9" w:rsidRPr="00893051" w:rsidTr="0025037D">
        <w:trPr>
          <w:trHeight w:val="20"/>
          <w:jc w:val="center"/>
        </w:trPr>
        <w:tc>
          <w:tcPr>
            <w:tcW w:w="5145" w:type="dxa"/>
            <w:tcBorders>
              <w:left w:val="nil"/>
              <w:bottom w:val="nil"/>
            </w:tcBorders>
            <w:vAlign w:val="center"/>
          </w:tcPr>
          <w:p w:rsidR="00AF115A" w:rsidRPr="00893051" w:rsidRDefault="00893051" w:rsidP="008827C4">
            <w:pPr>
              <w:rPr>
                <w:color w:val="000000" w:themeColor="text1"/>
                <w:sz w:val="22"/>
                <w:szCs w:val="22"/>
              </w:rPr>
            </w:pPr>
            <w:r w:rsidRPr="00893051">
              <w:rPr>
                <w:color w:val="000000" w:themeColor="text1"/>
                <w:sz w:val="22"/>
                <w:szCs w:val="22"/>
              </w:rPr>
              <w:t>This lesson introduces the concept of bioactivation, where drugs are metabolically converted into active forms, and prodrugs, which are administered in an inactive form and require metabolic transformation to exert their therapeutic effect. The mechanisms, advantages, and examples of prodrugs are discussed, emphasizing their role in improving drug properties such as solubility, stability, and targeted delivery.</w:t>
            </w:r>
          </w:p>
        </w:tc>
        <w:tc>
          <w:tcPr>
            <w:tcW w:w="4777" w:type="dxa"/>
            <w:tcBorders>
              <w:bottom w:val="nil"/>
              <w:right w:val="nil"/>
            </w:tcBorders>
            <w:vAlign w:val="center"/>
          </w:tcPr>
          <w:p w:rsidR="00893051" w:rsidRPr="00893051" w:rsidRDefault="00893051" w:rsidP="00893051">
            <w:pPr>
              <w:rPr>
                <w:color w:val="000000" w:themeColor="text1"/>
                <w:sz w:val="22"/>
                <w:szCs w:val="22"/>
              </w:rPr>
            </w:pPr>
            <w:r w:rsidRPr="00893051">
              <w:rPr>
                <w:color w:val="000000" w:themeColor="text1"/>
                <w:sz w:val="22"/>
                <w:szCs w:val="22"/>
              </w:rPr>
              <w:t>Analyzing metabolic pathways of selected prodrugs and identifying enzymes involved in their activation.</w:t>
            </w:r>
          </w:p>
          <w:p w:rsidR="00893051" w:rsidRPr="00893051" w:rsidRDefault="00893051" w:rsidP="00893051">
            <w:pPr>
              <w:rPr>
                <w:color w:val="000000" w:themeColor="text1"/>
                <w:sz w:val="22"/>
                <w:szCs w:val="22"/>
              </w:rPr>
            </w:pPr>
            <w:r w:rsidRPr="00893051">
              <w:rPr>
                <w:color w:val="000000" w:themeColor="text1"/>
                <w:sz w:val="22"/>
                <w:szCs w:val="22"/>
              </w:rPr>
              <w:t>Case studies: comparing the pharmacokinetics of a prodrug and its active metabolite.</w:t>
            </w:r>
          </w:p>
          <w:p w:rsidR="00893051" w:rsidRPr="00893051" w:rsidRDefault="00893051" w:rsidP="00893051">
            <w:pPr>
              <w:rPr>
                <w:color w:val="000000" w:themeColor="text1"/>
                <w:sz w:val="22"/>
                <w:szCs w:val="22"/>
              </w:rPr>
            </w:pPr>
            <w:r w:rsidRPr="00893051">
              <w:rPr>
                <w:color w:val="000000" w:themeColor="text1"/>
                <w:sz w:val="22"/>
                <w:szCs w:val="22"/>
              </w:rPr>
              <w:t>Discussing clinical scenarios where prodrugs offer therapeutic advantages.</w:t>
            </w:r>
          </w:p>
        </w:tc>
      </w:tr>
    </w:tbl>
    <w:p w:rsidR="00F92388" w:rsidRPr="00893051" w:rsidRDefault="00F92388" w:rsidP="00F92388">
      <w:pPr>
        <w:rPr>
          <w:color w:val="000000" w:themeColor="text1"/>
          <w:sz w:val="22"/>
          <w:szCs w:val="22"/>
        </w:rPr>
      </w:pPr>
    </w:p>
    <w:p w:rsidR="009D14C9" w:rsidRPr="00893051" w:rsidRDefault="009D14C9" w:rsidP="009D14C9">
      <w:pPr>
        <w:autoSpaceDE w:val="0"/>
        <w:autoSpaceDN w:val="0"/>
        <w:adjustRightInd w:val="0"/>
        <w:rPr>
          <w:bCs/>
          <w:color w:val="000000" w:themeColor="text1"/>
          <w:sz w:val="22"/>
          <w:szCs w:val="22"/>
        </w:rPr>
      </w:pPr>
      <w:r w:rsidRPr="00893051">
        <w:rPr>
          <w:bCs/>
          <w:noProof/>
          <w:color w:val="000000" w:themeColor="text1"/>
          <w:sz w:val="22"/>
          <w:szCs w:val="22"/>
          <w:lang w:val="en-GB"/>
        </w:rPr>
        <w:t>TEACHING UNIT 8:</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77"/>
        <w:gridCol w:w="4466"/>
      </w:tblGrid>
      <w:tr w:rsidR="009D14C9" w:rsidRPr="00893051" w:rsidTr="0025037D">
        <w:trPr>
          <w:trHeight w:val="20"/>
          <w:jc w:val="center"/>
        </w:trPr>
        <w:tc>
          <w:tcPr>
            <w:tcW w:w="5000" w:type="pct"/>
            <w:gridSpan w:val="2"/>
            <w:tcBorders>
              <w:top w:val="nil"/>
              <w:left w:val="nil"/>
              <w:right w:val="nil"/>
            </w:tcBorders>
            <w:vAlign w:val="center"/>
          </w:tcPr>
          <w:p w:rsidR="00F92388" w:rsidRPr="00893051" w:rsidRDefault="00F92388" w:rsidP="008827C4">
            <w:pPr>
              <w:ind w:left="360"/>
              <w:jc w:val="center"/>
              <w:rPr>
                <w:b/>
                <w:bCs/>
                <w:caps/>
                <w:color w:val="000000" w:themeColor="text1"/>
                <w:sz w:val="22"/>
                <w:szCs w:val="22"/>
              </w:rPr>
            </w:pPr>
          </w:p>
          <w:p w:rsidR="00F92388" w:rsidRPr="00893051" w:rsidRDefault="00F8225D" w:rsidP="009D14C9">
            <w:pPr>
              <w:jc w:val="center"/>
              <w:rPr>
                <w:b/>
                <w:color w:val="000000" w:themeColor="text1"/>
                <w:sz w:val="22"/>
                <w:szCs w:val="22"/>
              </w:rPr>
            </w:pPr>
            <w:r w:rsidRPr="00893051">
              <w:rPr>
                <w:b/>
                <w:bCs/>
              </w:rPr>
              <w:t>BIOTRANSFORMATION OF DRUG MOLECULES: BIO</w:t>
            </w:r>
            <w:r w:rsidRPr="00893051">
              <w:rPr>
                <w:b/>
                <w:bCs/>
                <w:lang w:val="en-US"/>
              </w:rPr>
              <w:t>-</w:t>
            </w:r>
            <w:r w:rsidRPr="00893051">
              <w:rPr>
                <w:b/>
                <w:bCs/>
              </w:rPr>
              <w:t>OXIDATION</w:t>
            </w:r>
          </w:p>
        </w:tc>
      </w:tr>
      <w:tr w:rsidR="009D14C9" w:rsidRPr="00893051" w:rsidTr="0025037D">
        <w:trPr>
          <w:trHeight w:val="20"/>
          <w:jc w:val="center"/>
        </w:trPr>
        <w:tc>
          <w:tcPr>
            <w:tcW w:w="2584" w:type="pct"/>
            <w:tcBorders>
              <w:left w:val="nil"/>
            </w:tcBorders>
            <w:vAlign w:val="center"/>
          </w:tcPr>
          <w:p w:rsidR="0086776D" w:rsidRPr="00893051" w:rsidRDefault="0086776D" w:rsidP="0086776D">
            <w:pPr>
              <w:ind w:left="360"/>
              <w:jc w:val="center"/>
              <w:rPr>
                <w:color w:val="000000" w:themeColor="text1"/>
                <w:sz w:val="22"/>
                <w:szCs w:val="22"/>
              </w:rPr>
            </w:pPr>
            <w:r w:rsidRPr="00893051">
              <w:rPr>
                <w:color w:val="000000" w:themeColor="text1"/>
                <w:sz w:val="22"/>
                <w:szCs w:val="22"/>
              </w:rPr>
              <w:t>Lectures - 2 hours</w:t>
            </w:r>
          </w:p>
        </w:tc>
        <w:tc>
          <w:tcPr>
            <w:tcW w:w="2416" w:type="pct"/>
            <w:tcBorders>
              <w:right w:val="nil"/>
            </w:tcBorders>
            <w:vAlign w:val="center"/>
          </w:tcPr>
          <w:p w:rsidR="0086776D" w:rsidRPr="00893051" w:rsidRDefault="0086776D" w:rsidP="0086776D">
            <w:pPr>
              <w:ind w:left="360"/>
              <w:jc w:val="center"/>
              <w:rPr>
                <w:color w:val="000000" w:themeColor="text1"/>
                <w:sz w:val="22"/>
                <w:szCs w:val="22"/>
              </w:rPr>
            </w:pPr>
            <w:r w:rsidRPr="00893051">
              <w:rPr>
                <w:color w:val="000000" w:themeColor="text1"/>
                <w:sz w:val="22"/>
                <w:szCs w:val="22"/>
              </w:rPr>
              <w:t>Work in a small group - 2 hours</w:t>
            </w:r>
          </w:p>
        </w:tc>
      </w:tr>
      <w:tr w:rsidR="009D14C9" w:rsidRPr="00893051" w:rsidTr="0025037D">
        <w:trPr>
          <w:trHeight w:val="20"/>
          <w:jc w:val="center"/>
        </w:trPr>
        <w:tc>
          <w:tcPr>
            <w:tcW w:w="2584" w:type="pct"/>
            <w:tcBorders>
              <w:left w:val="nil"/>
              <w:bottom w:val="nil"/>
            </w:tcBorders>
            <w:vAlign w:val="center"/>
          </w:tcPr>
          <w:p w:rsidR="00F92388" w:rsidRPr="00893051" w:rsidRDefault="00893051" w:rsidP="008827C4">
            <w:pPr>
              <w:autoSpaceDE w:val="0"/>
              <w:autoSpaceDN w:val="0"/>
              <w:adjustRightInd w:val="0"/>
              <w:rPr>
                <w:color w:val="000000" w:themeColor="text1"/>
                <w:sz w:val="22"/>
                <w:szCs w:val="22"/>
              </w:rPr>
            </w:pPr>
            <w:r w:rsidRPr="00893051">
              <w:t>This lesson focuses on Phase I biotransformation reactions, specifically bio-oxidation processes where enzymes like cytochrome P450 oxidases introduce or expose functional groups in drug molecules. These oxidative reactions often prepare drugs for further metabolism or excretion by increasing their polarity.</w:t>
            </w:r>
          </w:p>
        </w:tc>
        <w:tc>
          <w:tcPr>
            <w:tcW w:w="2416" w:type="pct"/>
            <w:tcBorders>
              <w:bottom w:val="nil"/>
              <w:right w:val="nil"/>
            </w:tcBorders>
            <w:vAlign w:val="center"/>
          </w:tcPr>
          <w:p w:rsidR="00893051" w:rsidRPr="00893051" w:rsidRDefault="00893051" w:rsidP="00893051">
            <w:pPr>
              <w:autoSpaceDE w:val="0"/>
              <w:autoSpaceDN w:val="0"/>
              <w:adjustRightInd w:val="0"/>
              <w:rPr>
                <w:color w:val="000000" w:themeColor="text1"/>
                <w:sz w:val="22"/>
                <w:szCs w:val="22"/>
              </w:rPr>
            </w:pPr>
            <w:r w:rsidRPr="00893051">
              <w:rPr>
                <w:color w:val="000000" w:themeColor="text1"/>
                <w:sz w:val="22"/>
                <w:szCs w:val="22"/>
              </w:rPr>
              <w:t>Identifying common oxidative reactions such as hydroxylation, N-oxidation, and dealkylation.</w:t>
            </w:r>
          </w:p>
          <w:p w:rsidR="00893051" w:rsidRPr="00893051" w:rsidRDefault="00893051" w:rsidP="00893051">
            <w:pPr>
              <w:autoSpaceDE w:val="0"/>
              <w:autoSpaceDN w:val="0"/>
              <w:adjustRightInd w:val="0"/>
              <w:rPr>
                <w:color w:val="000000" w:themeColor="text1"/>
                <w:sz w:val="22"/>
                <w:szCs w:val="22"/>
              </w:rPr>
            </w:pPr>
            <w:r w:rsidRPr="00893051">
              <w:rPr>
                <w:color w:val="000000" w:themeColor="text1"/>
                <w:sz w:val="22"/>
                <w:szCs w:val="22"/>
              </w:rPr>
              <w:t>Mapping metabolic pathways of drugs undergoing bio-oxidation.</w:t>
            </w:r>
          </w:p>
          <w:p w:rsidR="00F92388" w:rsidRPr="00893051" w:rsidRDefault="00893051" w:rsidP="00893051">
            <w:pPr>
              <w:autoSpaceDE w:val="0"/>
              <w:autoSpaceDN w:val="0"/>
              <w:adjustRightInd w:val="0"/>
              <w:rPr>
                <w:color w:val="000000" w:themeColor="text1"/>
                <w:sz w:val="22"/>
                <w:szCs w:val="22"/>
              </w:rPr>
            </w:pPr>
            <w:r w:rsidRPr="00893051">
              <w:rPr>
                <w:color w:val="000000" w:themeColor="text1"/>
                <w:sz w:val="22"/>
                <w:szCs w:val="22"/>
              </w:rPr>
              <w:t>Predicting sites of oxidation on given drug structures.</w:t>
            </w:r>
          </w:p>
        </w:tc>
      </w:tr>
    </w:tbl>
    <w:p w:rsidR="00F92388" w:rsidRPr="00893051" w:rsidRDefault="00F92388" w:rsidP="00F92388">
      <w:pPr>
        <w:jc w:val="both"/>
        <w:rPr>
          <w:color w:val="000000" w:themeColor="text1"/>
          <w:sz w:val="22"/>
          <w:szCs w:val="22"/>
        </w:rPr>
      </w:pPr>
    </w:p>
    <w:p w:rsidR="00893051" w:rsidRDefault="00893051" w:rsidP="009D14C9">
      <w:pPr>
        <w:autoSpaceDE w:val="0"/>
        <w:autoSpaceDN w:val="0"/>
        <w:adjustRightInd w:val="0"/>
        <w:rPr>
          <w:bCs/>
          <w:noProof/>
          <w:color w:val="000000" w:themeColor="text1"/>
          <w:sz w:val="22"/>
          <w:szCs w:val="22"/>
          <w:lang w:val="en-GB"/>
        </w:rPr>
      </w:pPr>
    </w:p>
    <w:p w:rsidR="00893051" w:rsidRDefault="00893051" w:rsidP="009D14C9">
      <w:pPr>
        <w:autoSpaceDE w:val="0"/>
        <w:autoSpaceDN w:val="0"/>
        <w:adjustRightInd w:val="0"/>
        <w:rPr>
          <w:bCs/>
          <w:noProof/>
          <w:color w:val="000000" w:themeColor="text1"/>
          <w:sz w:val="22"/>
          <w:szCs w:val="22"/>
          <w:lang w:val="en-GB"/>
        </w:rPr>
      </w:pPr>
    </w:p>
    <w:p w:rsidR="009D14C9" w:rsidRPr="00893051" w:rsidRDefault="009D14C9" w:rsidP="009D14C9">
      <w:pPr>
        <w:autoSpaceDE w:val="0"/>
        <w:autoSpaceDN w:val="0"/>
        <w:adjustRightInd w:val="0"/>
        <w:rPr>
          <w:bCs/>
          <w:color w:val="000000" w:themeColor="text1"/>
          <w:sz w:val="22"/>
          <w:szCs w:val="22"/>
        </w:rPr>
      </w:pPr>
      <w:r w:rsidRPr="00893051">
        <w:rPr>
          <w:bCs/>
          <w:noProof/>
          <w:color w:val="000000" w:themeColor="text1"/>
          <w:sz w:val="22"/>
          <w:szCs w:val="22"/>
          <w:lang w:val="en-GB"/>
        </w:rPr>
        <w:t>TEACHING UNIT 9:</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1"/>
        <w:gridCol w:w="4402"/>
      </w:tblGrid>
      <w:tr w:rsidR="009D14C9" w:rsidRPr="00893051" w:rsidTr="0025037D">
        <w:trPr>
          <w:trHeight w:val="20"/>
          <w:jc w:val="center"/>
        </w:trPr>
        <w:tc>
          <w:tcPr>
            <w:tcW w:w="5000" w:type="pct"/>
            <w:gridSpan w:val="2"/>
            <w:tcBorders>
              <w:top w:val="nil"/>
              <w:left w:val="nil"/>
              <w:right w:val="nil"/>
            </w:tcBorders>
            <w:vAlign w:val="center"/>
          </w:tcPr>
          <w:p w:rsidR="00E57638" w:rsidRPr="00893051" w:rsidRDefault="00F8225D" w:rsidP="00877B06">
            <w:pPr>
              <w:jc w:val="center"/>
              <w:rPr>
                <w:b/>
                <w:color w:val="000000" w:themeColor="text1"/>
                <w:sz w:val="22"/>
                <w:szCs w:val="22"/>
              </w:rPr>
            </w:pPr>
            <w:r w:rsidRPr="00893051">
              <w:rPr>
                <w:b/>
                <w:bCs/>
              </w:rPr>
              <w:lastRenderedPageBreak/>
              <w:t>BIOTRANSFORMATION OF DRUG MOLECULES: BIOREDUCTION, BIOHYDROLYSIS AND BIOHYDRATION</w:t>
            </w:r>
          </w:p>
        </w:tc>
      </w:tr>
      <w:tr w:rsidR="009D14C9" w:rsidRPr="00893051" w:rsidTr="0025037D">
        <w:trPr>
          <w:trHeight w:val="20"/>
          <w:jc w:val="center"/>
        </w:trPr>
        <w:tc>
          <w:tcPr>
            <w:tcW w:w="2619" w:type="pct"/>
            <w:tcBorders>
              <w:left w:val="nil"/>
            </w:tcBorders>
            <w:vAlign w:val="center"/>
          </w:tcPr>
          <w:p w:rsidR="0086776D" w:rsidRPr="00893051" w:rsidRDefault="0086776D" w:rsidP="0086776D">
            <w:pPr>
              <w:jc w:val="center"/>
              <w:rPr>
                <w:color w:val="000000" w:themeColor="text1"/>
                <w:sz w:val="22"/>
                <w:szCs w:val="22"/>
              </w:rPr>
            </w:pPr>
            <w:r w:rsidRPr="00893051">
              <w:rPr>
                <w:color w:val="000000" w:themeColor="text1"/>
                <w:sz w:val="22"/>
                <w:szCs w:val="22"/>
              </w:rPr>
              <w:t>Lectures - 2 hours</w:t>
            </w:r>
          </w:p>
        </w:tc>
        <w:tc>
          <w:tcPr>
            <w:tcW w:w="2381" w:type="pct"/>
            <w:tcBorders>
              <w:right w:val="nil"/>
            </w:tcBorders>
            <w:vAlign w:val="center"/>
          </w:tcPr>
          <w:p w:rsidR="0086776D" w:rsidRPr="00893051" w:rsidRDefault="0086776D" w:rsidP="0086776D">
            <w:pPr>
              <w:jc w:val="center"/>
              <w:rPr>
                <w:color w:val="000000" w:themeColor="text1"/>
                <w:sz w:val="22"/>
                <w:szCs w:val="22"/>
              </w:rPr>
            </w:pPr>
            <w:r w:rsidRPr="00893051">
              <w:rPr>
                <w:color w:val="000000" w:themeColor="text1"/>
                <w:sz w:val="22"/>
                <w:szCs w:val="22"/>
              </w:rPr>
              <w:t>Work in a small group - 2 hours</w:t>
            </w:r>
          </w:p>
        </w:tc>
      </w:tr>
      <w:tr w:rsidR="009D14C9" w:rsidRPr="00893051" w:rsidTr="0025037D">
        <w:trPr>
          <w:trHeight w:val="20"/>
          <w:jc w:val="center"/>
        </w:trPr>
        <w:tc>
          <w:tcPr>
            <w:tcW w:w="2619" w:type="pct"/>
            <w:tcBorders>
              <w:left w:val="nil"/>
              <w:bottom w:val="nil"/>
            </w:tcBorders>
          </w:tcPr>
          <w:p w:rsidR="00E57638" w:rsidRPr="00893051" w:rsidRDefault="00893051" w:rsidP="00971B2A">
            <w:pPr>
              <w:autoSpaceDE w:val="0"/>
              <w:autoSpaceDN w:val="0"/>
              <w:adjustRightInd w:val="0"/>
              <w:rPr>
                <w:color w:val="000000" w:themeColor="text1"/>
                <w:sz w:val="22"/>
                <w:szCs w:val="22"/>
              </w:rPr>
            </w:pPr>
            <w:r w:rsidRPr="00893051">
              <w:rPr>
                <w:color w:val="000000" w:themeColor="text1"/>
                <w:sz w:val="22"/>
                <w:szCs w:val="22"/>
              </w:rPr>
              <w:t>This lesson covers Phase I metabolic reactions including bioreduction, biohydrolysis, and biohydration. Bioreduction involves the enzymatic reduction of drug molecules, often under low oxygen conditions. Biohydrolysis refers to the enzymatic cleavage of ester and amide bonds, while biohydration involves the enzymatic addition of water to double bonds. These reactions modify drug molecules to alter their activity or prepare them for Phase II conjugation.</w:t>
            </w:r>
          </w:p>
        </w:tc>
        <w:tc>
          <w:tcPr>
            <w:tcW w:w="2381" w:type="pct"/>
            <w:tcBorders>
              <w:bottom w:val="nil"/>
              <w:right w:val="nil"/>
            </w:tcBorders>
            <w:vAlign w:val="center"/>
          </w:tcPr>
          <w:p w:rsidR="00893051" w:rsidRPr="00893051" w:rsidRDefault="00893051" w:rsidP="00893051">
            <w:pPr>
              <w:autoSpaceDE w:val="0"/>
              <w:autoSpaceDN w:val="0"/>
              <w:adjustRightInd w:val="0"/>
              <w:rPr>
                <w:color w:val="000000" w:themeColor="text1"/>
                <w:sz w:val="22"/>
                <w:szCs w:val="22"/>
              </w:rPr>
            </w:pPr>
            <w:r w:rsidRPr="00893051">
              <w:rPr>
                <w:color w:val="000000" w:themeColor="text1"/>
                <w:sz w:val="22"/>
                <w:szCs w:val="22"/>
              </w:rPr>
              <w:t>Identifying drug structures susceptible to bioreduction, hydrolysis, or hydration.</w:t>
            </w:r>
          </w:p>
          <w:p w:rsidR="00893051" w:rsidRPr="00893051" w:rsidRDefault="00893051" w:rsidP="00893051">
            <w:pPr>
              <w:autoSpaceDE w:val="0"/>
              <w:autoSpaceDN w:val="0"/>
              <w:adjustRightInd w:val="0"/>
              <w:rPr>
                <w:color w:val="000000" w:themeColor="text1"/>
                <w:sz w:val="22"/>
                <w:szCs w:val="22"/>
              </w:rPr>
            </w:pPr>
            <w:r w:rsidRPr="00893051">
              <w:rPr>
                <w:color w:val="000000" w:themeColor="text1"/>
                <w:sz w:val="22"/>
                <w:szCs w:val="22"/>
              </w:rPr>
              <w:t>Analyzing enzyme types responsible for these reactions.</w:t>
            </w:r>
          </w:p>
          <w:p w:rsidR="00E57638" w:rsidRPr="00893051" w:rsidRDefault="00893051" w:rsidP="00893051">
            <w:pPr>
              <w:autoSpaceDE w:val="0"/>
              <w:autoSpaceDN w:val="0"/>
              <w:adjustRightInd w:val="0"/>
              <w:rPr>
                <w:color w:val="000000" w:themeColor="text1"/>
                <w:sz w:val="22"/>
                <w:szCs w:val="22"/>
              </w:rPr>
            </w:pPr>
            <w:r w:rsidRPr="00893051">
              <w:rPr>
                <w:color w:val="000000" w:themeColor="text1"/>
                <w:sz w:val="22"/>
                <w:szCs w:val="22"/>
              </w:rPr>
              <w:t>Case studies on drugs metabolized through these pathways.</w:t>
            </w:r>
          </w:p>
        </w:tc>
      </w:tr>
    </w:tbl>
    <w:p w:rsidR="00E57638" w:rsidRPr="00893051" w:rsidRDefault="00E57638">
      <w:pPr>
        <w:jc w:val="center"/>
        <w:rPr>
          <w:b/>
          <w:bCs/>
          <w:color w:val="000000" w:themeColor="text1"/>
          <w:sz w:val="22"/>
          <w:szCs w:val="22"/>
        </w:rPr>
      </w:pPr>
    </w:p>
    <w:p w:rsidR="009D14C9" w:rsidRPr="00893051" w:rsidRDefault="009D14C9" w:rsidP="009D14C9">
      <w:pPr>
        <w:autoSpaceDE w:val="0"/>
        <w:autoSpaceDN w:val="0"/>
        <w:adjustRightInd w:val="0"/>
        <w:rPr>
          <w:bCs/>
          <w:color w:val="000000" w:themeColor="text1"/>
          <w:sz w:val="22"/>
          <w:szCs w:val="22"/>
        </w:rPr>
      </w:pPr>
      <w:r w:rsidRPr="00893051">
        <w:rPr>
          <w:bCs/>
          <w:noProof/>
          <w:color w:val="000000" w:themeColor="text1"/>
          <w:sz w:val="22"/>
          <w:szCs w:val="22"/>
          <w:lang w:val="en-GB"/>
        </w:rPr>
        <w:t>TEACHING UNIT 10:</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38"/>
        <w:gridCol w:w="4405"/>
      </w:tblGrid>
      <w:tr w:rsidR="009D14C9" w:rsidRPr="00893051" w:rsidTr="0025037D">
        <w:trPr>
          <w:trHeight w:val="20"/>
          <w:jc w:val="center"/>
        </w:trPr>
        <w:tc>
          <w:tcPr>
            <w:tcW w:w="5000" w:type="pct"/>
            <w:gridSpan w:val="2"/>
            <w:tcBorders>
              <w:top w:val="nil"/>
              <w:left w:val="nil"/>
              <w:right w:val="nil"/>
            </w:tcBorders>
            <w:vAlign w:val="center"/>
          </w:tcPr>
          <w:p w:rsidR="00E57638" w:rsidRPr="00893051" w:rsidRDefault="00893051">
            <w:pPr>
              <w:jc w:val="center"/>
              <w:rPr>
                <w:b/>
                <w:bCs/>
                <w:caps/>
                <w:color w:val="000000" w:themeColor="text1"/>
                <w:sz w:val="22"/>
                <w:szCs w:val="22"/>
              </w:rPr>
            </w:pPr>
            <w:r w:rsidRPr="00893051">
              <w:rPr>
                <w:b/>
                <w:bCs/>
              </w:rPr>
              <w:t>PHASE II DRUG BIOTRANSFORMATION – CONJUGATION REACTIONS</w:t>
            </w:r>
          </w:p>
        </w:tc>
      </w:tr>
      <w:tr w:rsidR="009D14C9" w:rsidRPr="00893051" w:rsidTr="0025037D">
        <w:trPr>
          <w:trHeight w:val="20"/>
          <w:jc w:val="center"/>
        </w:trPr>
        <w:tc>
          <w:tcPr>
            <w:tcW w:w="2617" w:type="pct"/>
            <w:tcBorders>
              <w:left w:val="nil"/>
            </w:tcBorders>
            <w:vAlign w:val="center"/>
          </w:tcPr>
          <w:p w:rsidR="0086776D" w:rsidRPr="00893051" w:rsidRDefault="0086776D" w:rsidP="0086776D">
            <w:pPr>
              <w:jc w:val="center"/>
              <w:rPr>
                <w:color w:val="000000" w:themeColor="text1"/>
                <w:sz w:val="22"/>
                <w:szCs w:val="22"/>
              </w:rPr>
            </w:pPr>
            <w:r w:rsidRPr="00893051">
              <w:rPr>
                <w:color w:val="000000" w:themeColor="text1"/>
                <w:sz w:val="22"/>
                <w:szCs w:val="22"/>
              </w:rPr>
              <w:t>Lectures - 2 hours</w:t>
            </w:r>
          </w:p>
        </w:tc>
        <w:tc>
          <w:tcPr>
            <w:tcW w:w="2383" w:type="pct"/>
            <w:tcBorders>
              <w:right w:val="nil"/>
            </w:tcBorders>
            <w:vAlign w:val="center"/>
          </w:tcPr>
          <w:p w:rsidR="0086776D" w:rsidRPr="00893051" w:rsidRDefault="0086776D" w:rsidP="0086776D">
            <w:pPr>
              <w:jc w:val="center"/>
              <w:rPr>
                <w:color w:val="000000" w:themeColor="text1"/>
                <w:sz w:val="22"/>
                <w:szCs w:val="22"/>
              </w:rPr>
            </w:pPr>
            <w:r w:rsidRPr="00893051">
              <w:rPr>
                <w:color w:val="000000" w:themeColor="text1"/>
                <w:sz w:val="22"/>
                <w:szCs w:val="22"/>
              </w:rPr>
              <w:t>Work in a small group - 2 hours</w:t>
            </w:r>
          </w:p>
        </w:tc>
      </w:tr>
      <w:tr w:rsidR="009D14C9" w:rsidRPr="00893051" w:rsidTr="0025037D">
        <w:trPr>
          <w:trHeight w:val="20"/>
          <w:jc w:val="center"/>
        </w:trPr>
        <w:tc>
          <w:tcPr>
            <w:tcW w:w="2617" w:type="pct"/>
            <w:tcBorders>
              <w:left w:val="nil"/>
              <w:bottom w:val="nil"/>
            </w:tcBorders>
          </w:tcPr>
          <w:p w:rsidR="00E57638" w:rsidRPr="00893051" w:rsidRDefault="00893051" w:rsidP="00971B2A">
            <w:pPr>
              <w:autoSpaceDE w:val="0"/>
              <w:autoSpaceDN w:val="0"/>
              <w:adjustRightInd w:val="0"/>
              <w:rPr>
                <w:color w:val="000000" w:themeColor="text1"/>
                <w:sz w:val="22"/>
                <w:szCs w:val="22"/>
              </w:rPr>
            </w:pPr>
            <w:r w:rsidRPr="00893051">
              <w:rPr>
                <w:color w:val="000000" w:themeColor="text1"/>
                <w:sz w:val="22"/>
                <w:szCs w:val="22"/>
              </w:rPr>
              <w:t>This lesson introduces Phase II biotransformation, where drug molecules or their Phase I metabolites undergo conjugation with endogenous substrates such as glucuronic acid, sulfate, acetyl groups, methyl groups, amino acids, or glutathione. These reactions increase drug water solubility, facilitating elimination.</w:t>
            </w:r>
          </w:p>
        </w:tc>
        <w:tc>
          <w:tcPr>
            <w:tcW w:w="2383" w:type="pct"/>
            <w:tcBorders>
              <w:bottom w:val="nil"/>
              <w:right w:val="nil"/>
            </w:tcBorders>
            <w:vAlign w:val="center"/>
          </w:tcPr>
          <w:p w:rsidR="00893051" w:rsidRPr="00893051" w:rsidRDefault="00893051" w:rsidP="00893051">
            <w:pPr>
              <w:rPr>
                <w:color w:val="000000" w:themeColor="text1"/>
                <w:sz w:val="22"/>
                <w:szCs w:val="22"/>
              </w:rPr>
            </w:pPr>
            <w:r w:rsidRPr="00893051">
              <w:rPr>
                <w:color w:val="000000" w:themeColor="text1"/>
                <w:sz w:val="22"/>
                <w:szCs w:val="22"/>
              </w:rPr>
              <w:t>Identifying functional groups suitable for conjugation.</w:t>
            </w:r>
          </w:p>
          <w:p w:rsidR="00893051" w:rsidRPr="00893051" w:rsidRDefault="00893051" w:rsidP="00893051">
            <w:pPr>
              <w:rPr>
                <w:color w:val="000000" w:themeColor="text1"/>
                <w:sz w:val="22"/>
                <w:szCs w:val="22"/>
              </w:rPr>
            </w:pPr>
            <w:r w:rsidRPr="00893051">
              <w:rPr>
                <w:color w:val="000000" w:themeColor="text1"/>
                <w:sz w:val="22"/>
                <w:szCs w:val="22"/>
              </w:rPr>
              <w:t>Classifying examples of drugs according to the type of conjugation they undergo.</w:t>
            </w:r>
          </w:p>
          <w:p w:rsidR="00E57638" w:rsidRPr="00893051" w:rsidRDefault="00893051" w:rsidP="00893051">
            <w:pPr>
              <w:rPr>
                <w:color w:val="000000" w:themeColor="text1"/>
                <w:sz w:val="22"/>
                <w:szCs w:val="22"/>
              </w:rPr>
            </w:pPr>
            <w:r w:rsidRPr="00893051">
              <w:rPr>
                <w:color w:val="000000" w:themeColor="text1"/>
                <w:sz w:val="22"/>
                <w:szCs w:val="22"/>
              </w:rPr>
              <w:t>Diagram completion: match conjugation reactions with enzymes and co-substrates.</w:t>
            </w:r>
          </w:p>
        </w:tc>
      </w:tr>
    </w:tbl>
    <w:p w:rsidR="00FD5286" w:rsidRPr="00893051" w:rsidRDefault="00FD5286">
      <w:pPr>
        <w:jc w:val="both"/>
        <w:rPr>
          <w:color w:val="000000" w:themeColor="text1"/>
          <w:sz w:val="22"/>
          <w:szCs w:val="22"/>
        </w:rPr>
      </w:pPr>
    </w:p>
    <w:p w:rsidR="009D14C9" w:rsidRPr="00893051" w:rsidRDefault="009D14C9" w:rsidP="009D14C9">
      <w:pPr>
        <w:autoSpaceDE w:val="0"/>
        <w:autoSpaceDN w:val="0"/>
        <w:adjustRightInd w:val="0"/>
        <w:rPr>
          <w:bCs/>
          <w:color w:val="000000" w:themeColor="text1"/>
          <w:sz w:val="22"/>
          <w:szCs w:val="22"/>
        </w:rPr>
      </w:pPr>
      <w:r w:rsidRPr="00893051">
        <w:rPr>
          <w:bCs/>
          <w:noProof/>
          <w:color w:val="000000" w:themeColor="text1"/>
          <w:sz w:val="22"/>
          <w:szCs w:val="22"/>
          <w:lang w:val="en-GB"/>
        </w:rPr>
        <w:t>TEACHING UNIT 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96"/>
        <w:gridCol w:w="4447"/>
      </w:tblGrid>
      <w:tr w:rsidR="009D14C9" w:rsidRPr="00893051" w:rsidTr="0025037D">
        <w:trPr>
          <w:trHeight w:val="20"/>
          <w:jc w:val="center"/>
        </w:trPr>
        <w:tc>
          <w:tcPr>
            <w:tcW w:w="9922" w:type="dxa"/>
            <w:gridSpan w:val="2"/>
            <w:tcBorders>
              <w:top w:val="nil"/>
              <w:left w:val="nil"/>
              <w:right w:val="nil"/>
            </w:tcBorders>
            <w:vAlign w:val="center"/>
          </w:tcPr>
          <w:p w:rsidR="00E57638" w:rsidRPr="00893051" w:rsidRDefault="00893051" w:rsidP="00877B06">
            <w:pPr>
              <w:jc w:val="center"/>
              <w:rPr>
                <w:b/>
                <w:bCs/>
                <w:color w:val="000000" w:themeColor="text1"/>
              </w:rPr>
            </w:pPr>
            <w:r w:rsidRPr="00893051">
              <w:rPr>
                <w:b/>
                <w:bCs/>
              </w:rPr>
              <w:t>ENZYMES AND CO-SUBSTRATES IN CONJUGATION REACTIONS</w:t>
            </w:r>
          </w:p>
        </w:tc>
      </w:tr>
      <w:tr w:rsidR="009D14C9" w:rsidRPr="00893051" w:rsidTr="0025037D">
        <w:trPr>
          <w:trHeight w:val="20"/>
          <w:jc w:val="center"/>
        </w:trPr>
        <w:tc>
          <w:tcPr>
            <w:tcW w:w="5138" w:type="dxa"/>
            <w:tcBorders>
              <w:left w:val="nil"/>
            </w:tcBorders>
            <w:vAlign w:val="center"/>
          </w:tcPr>
          <w:p w:rsidR="0086776D" w:rsidRPr="00893051" w:rsidRDefault="0086776D" w:rsidP="0086776D">
            <w:pPr>
              <w:ind w:left="360"/>
              <w:jc w:val="center"/>
              <w:rPr>
                <w:color w:val="000000" w:themeColor="text1"/>
                <w:sz w:val="22"/>
                <w:szCs w:val="22"/>
              </w:rPr>
            </w:pPr>
            <w:r w:rsidRPr="00893051">
              <w:rPr>
                <w:color w:val="000000" w:themeColor="text1"/>
                <w:sz w:val="22"/>
                <w:szCs w:val="22"/>
              </w:rPr>
              <w:t>Lectures - 2 hours</w:t>
            </w:r>
          </w:p>
        </w:tc>
        <w:tc>
          <w:tcPr>
            <w:tcW w:w="4784" w:type="dxa"/>
            <w:tcBorders>
              <w:right w:val="nil"/>
            </w:tcBorders>
            <w:vAlign w:val="center"/>
          </w:tcPr>
          <w:p w:rsidR="0086776D" w:rsidRPr="00893051" w:rsidRDefault="0086776D" w:rsidP="0086776D">
            <w:pPr>
              <w:ind w:left="360"/>
              <w:jc w:val="center"/>
              <w:rPr>
                <w:color w:val="000000" w:themeColor="text1"/>
                <w:sz w:val="22"/>
                <w:szCs w:val="22"/>
              </w:rPr>
            </w:pPr>
            <w:r w:rsidRPr="00893051">
              <w:rPr>
                <w:color w:val="000000" w:themeColor="text1"/>
                <w:sz w:val="22"/>
                <w:szCs w:val="22"/>
              </w:rPr>
              <w:t>Work in a small group - 2 hours</w:t>
            </w:r>
          </w:p>
        </w:tc>
      </w:tr>
      <w:tr w:rsidR="009D14C9" w:rsidRPr="00893051" w:rsidTr="0025037D">
        <w:trPr>
          <w:trHeight w:val="20"/>
          <w:jc w:val="center"/>
        </w:trPr>
        <w:tc>
          <w:tcPr>
            <w:tcW w:w="5138" w:type="dxa"/>
            <w:tcBorders>
              <w:left w:val="nil"/>
              <w:bottom w:val="nil"/>
            </w:tcBorders>
          </w:tcPr>
          <w:p w:rsidR="00E57638" w:rsidRPr="00893051" w:rsidRDefault="00893051" w:rsidP="00877B06">
            <w:pPr>
              <w:rPr>
                <w:color w:val="000000" w:themeColor="text1"/>
                <w:sz w:val="22"/>
                <w:szCs w:val="22"/>
              </w:rPr>
            </w:pPr>
            <w:r w:rsidRPr="00893051">
              <w:rPr>
                <w:color w:val="000000" w:themeColor="text1"/>
                <w:sz w:val="22"/>
                <w:szCs w:val="22"/>
              </w:rPr>
              <w:t>This lesson focuses on the main enzymes involved in Phase II conjugation reactions, such as UGTs, SULTs, NATs, and methyltransferases. It explains the role of co-substrates like UDP-glucuronic acid, PAPS, acetyl-CoA, and SAM in forming water-soluble drug metabolites.</w:t>
            </w:r>
          </w:p>
        </w:tc>
        <w:tc>
          <w:tcPr>
            <w:tcW w:w="4784" w:type="dxa"/>
            <w:tcBorders>
              <w:bottom w:val="nil"/>
              <w:right w:val="nil"/>
            </w:tcBorders>
            <w:vAlign w:val="center"/>
          </w:tcPr>
          <w:p w:rsidR="00893051" w:rsidRPr="00893051" w:rsidRDefault="00893051" w:rsidP="00893051">
            <w:pPr>
              <w:rPr>
                <w:color w:val="000000" w:themeColor="text1"/>
                <w:sz w:val="22"/>
                <w:szCs w:val="22"/>
              </w:rPr>
            </w:pPr>
            <w:r w:rsidRPr="00893051">
              <w:rPr>
                <w:color w:val="000000" w:themeColor="text1"/>
                <w:sz w:val="22"/>
                <w:szCs w:val="22"/>
              </w:rPr>
              <w:t>Matching enzymes with their conjugation reactions and co-substrates.</w:t>
            </w:r>
          </w:p>
          <w:p w:rsidR="00893051" w:rsidRPr="00893051" w:rsidRDefault="00893051" w:rsidP="00893051">
            <w:pPr>
              <w:rPr>
                <w:color w:val="000000" w:themeColor="text1"/>
                <w:sz w:val="22"/>
                <w:szCs w:val="22"/>
              </w:rPr>
            </w:pPr>
            <w:r w:rsidRPr="00893051">
              <w:rPr>
                <w:color w:val="000000" w:themeColor="text1"/>
                <w:sz w:val="22"/>
                <w:szCs w:val="22"/>
              </w:rPr>
              <w:t>Predicting which conjugation pathway a drug will follow based on its structure.</w:t>
            </w:r>
          </w:p>
          <w:p w:rsidR="00E57638" w:rsidRPr="00893051" w:rsidRDefault="00893051" w:rsidP="00893051">
            <w:pPr>
              <w:rPr>
                <w:color w:val="000000" w:themeColor="text1"/>
                <w:sz w:val="22"/>
                <w:szCs w:val="22"/>
              </w:rPr>
            </w:pPr>
            <w:r w:rsidRPr="00893051">
              <w:rPr>
                <w:color w:val="000000" w:themeColor="text1"/>
                <w:sz w:val="22"/>
                <w:szCs w:val="22"/>
              </w:rPr>
              <w:t>Discussion: why certain drugs undergo glucuronidation vs. sulfation.</w:t>
            </w:r>
          </w:p>
        </w:tc>
      </w:tr>
    </w:tbl>
    <w:p w:rsidR="004D086E" w:rsidRPr="00893051" w:rsidRDefault="004D086E" w:rsidP="0025037D">
      <w:pPr>
        <w:outlineLvl w:val="0"/>
        <w:rPr>
          <w:b/>
          <w:bCs/>
          <w:color w:val="000000" w:themeColor="text1"/>
          <w:sz w:val="22"/>
          <w:szCs w:val="22"/>
        </w:rPr>
      </w:pPr>
    </w:p>
    <w:p w:rsidR="009D14C9" w:rsidRPr="00893051" w:rsidRDefault="009D14C9" w:rsidP="009D14C9">
      <w:pPr>
        <w:autoSpaceDE w:val="0"/>
        <w:autoSpaceDN w:val="0"/>
        <w:adjustRightInd w:val="0"/>
        <w:rPr>
          <w:bCs/>
          <w:color w:val="000000" w:themeColor="text1"/>
          <w:sz w:val="22"/>
          <w:szCs w:val="22"/>
        </w:rPr>
      </w:pPr>
      <w:r w:rsidRPr="00893051">
        <w:rPr>
          <w:bCs/>
          <w:noProof/>
          <w:color w:val="000000" w:themeColor="text1"/>
          <w:sz w:val="22"/>
          <w:szCs w:val="22"/>
          <w:lang w:val="en-GB"/>
        </w:rPr>
        <w:t>TEACHING UNIT 12: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6"/>
        <w:gridCol w:w="4457"/>
      </w:tblGrid>
      <w:tr w:rsidR="00893051" w:rsidRPr="00893051" w:rsidTr="00DA1B07">
        <w:trPr>
          <w:trHeight w:val="20"/>
          <w:jc w:val="center"/>
        </w:trPr>
        <w:tc>
          <w:tcPr>
            <w:tcW w:w="9922" w:type="dxa"/>
            <w:gridSpan w:val="2"/>
            <w:tcBorders>
              <w:top w:val="nil"/>
              <w:left w:val="nil"/>
              <w:right w:val="nil"/>
            </w:tcBorders>
            <w:vAlign w:val="center"/>
          </w:tcPr>
          <w:p w:rsidR="00893051" w:rsidRPr="00893051" w:rsidRDefault="00893051" w:rsidP="00DA1B07">
            <w:pPr>
              <w:jc w:val="center"/>
              <w:rPr>
                <w:b/>
                <w:bCs/>
                <w:color w:val="000000" w:themeColor="text1"/>
              </w:rPr>
            </w:pPr>
            <w:r w:rsidRPr="00893051">
              <w:rPr>
                <w:b/>
                <w:bCs/>
              </w:rPr>
              <w:t>MOLECULAR-CHEMICAL BASIS OF THE MECHANISM OF DRUG ACTION: RECEPTORS</w:t>
            </w:r>
          </w:p>
        </w:tc>
      </w:tr>
      <w:tr w:rsidR="00893051" w:rsidRPr="00893051" w:rsidTr="00DA1B07">
        <w:trPr>
          <w:trHeight w:val="20"/>
          <w:jc w:val="center"/>
        </w:trPr>
        <w:tc>
          <w:tcPr>
            <w:tcW w:w="5138" w:type="dxa"/>
            <w:tcBorders>
              <w:left w:val="nil"/>
            </w:tcBorders>
            <w:vAlign w:val="center"/>
          </w:tcPr>
          <w:p w:rsidR="00893051" w:rsidRPr="00893051" w:rsidRDefault="00893051" w:rsidP="00DA1B07">
            <w:pPr>
              <w:ind w:left="360"/>
              <w:jc w:val="center"/>
              <w:rPr>
                <w:color w:val="000000" w:themeColor="text1"/>
                <w:sz w:val="22"/>
                <w:szCs w:val="22"/>
              </w:rPr>
            </w:pPr>
            <w:r w:rsidRPr="00893051">
              <w:rPr>
                <w:color w:val="000000" w:themeColor="text1"/>
                <w:sz w:val="22"/>
                <w:szCs w:val="22"/>
              </w:rPr>
              <w:t>Lectures - 2 hours</w:t>
            </w:r>
          </w:p>
        </w:tc>
        <w:tc>
          <w:tcPr>
            <w:tcW w:w="4784" w:type="dxa"/>
            <w:tcBorders>
              <w:right w:val="nil"/>
            </w:tcBorders>
            <w:vAlign w:val="center"/>
          </w:tcPr>
          <w:p w:rsidR="00893051" w:rsidRPr="00893051" w:rsidRDefault="00893051" w:rsidP="00DA1B07">
            <w:pPr>
              <w:ind w:left="360"/>
              <w:jc w:val="center"/>
              <w:rPr>
                <w:color w:val="000000" w:themeColor="text1"/>
                <w:sz w:val="22"/>
                <w:szCs w:val="22"/>
              </w:rPr>
            </w:pPr>
            <w:r w:rsidRPr="00893051">
              <w:rPr>
                <w:color w:val="000000" w:themeColor="text1"/>
                <w:sz w:val="22"/>
                <w:szCs w:val="22"/>
              </w:rPr>
              <w:t>Work in a small group - 2 hours</w:t>
            </w:r>
          </w:p>
        </w:tc>
      </w:tr>
      <w:tr w:rsidR="00893051" w:rsidRPr="00893051" w:rsidTr="00DA1B07">
        <w:trPr>
          <w:trHeight w:val="20"/>
          <w:jc w:val="center"/>
        </w:trPr>
        <w:tc>
          <w:tcPr>
            <w:tcW w:w="5138" w:type="dxa"/>
            <w:tcBorders>
              <w:left w:val="nil"/>
              <w:bottom w:val="nil"/>
            </w:tcBorders>
          </w:tcPr>
          <w:p w:rsidR="00893051" w:rsidRPr="00893051" w:rsidRDefault="00893051" w:rsidP="00DA1B07">
            <w:pPr>
              <w:rPr>
                <w:color w:val="000000" w:themeColor="text1"/>
                <w:sz w:val="22"/>
                <w:szCs w:val="22"/>
              </w:rPr>
            </w:pPr>
            <w:r w:rsidRPr="00893051">
              <w:rPr>
                <w:color w:val="000000" w:themeColor="text1"/>
                <w:sz w:val="22"/>
                <w:szCs w:val="22"/>
              </w:rPr>
              <w:t>This lesson explores how drugs exert their effects by interacting with specific biological receptors. It covers receptor types, binding sites, and the molecular interactions involved, such as hydrogen bonding, ionic interactions, and hydrophobic forces. The concept of agonists, antagonists, and receptor selectivity is introduced to explain drug efficacy and potency.</w:t>
            </w:r>
          </w:p>
        </w:tc>
        <w:tc>
          <w:tcPr>
            <w:tcW w:w="4784" w:type="dxa"/>
            <w:tcBorders>
              <w:bottom w:val="nil"/>
              <w:right w:val="nil"/>
            </w:tcBorders>
            <w:vAlign w:val="center"/>
          </w:tcPr>
          <w:p w:rsidR="00893051" w:rsidRPr="00893051" w:rsidRDefault="00893051" w:rsidP="00893051">
            <w:pPr>
              <w:rPr>
                <w:color w:val="000000" w:themeColor="text1"/>
                <w:sz w:val="22"/>
                <w:szCs w:val="22"/>
              </w:rPr>
            </w:pPr>
            <w:r w:rsidRPr="00893051">
              <w:rPr>
                <w:color w:val="000000" w:themeColor="text1"/>
                <w:sz w:val="22"/>
                <w:szCs w:val="22"/>
              </w:rPr>
              <w:t>Identifying different receptor types and their ligands.</w:t>
            </w:r>
          </w:p>
          <w:p w:rsidR="00893051" w:rsidRPr="00893051" w:rsidRDefault="00893051" w:rsidP="00893051">
            <w:pPr>
              <w:rPr>
                <w:color w:val="000000" w:themeColor="text1"/>
                <w:sz w:val="22"/>
                <w:szCs w:val="22"/>
              </w:rPr>
            </w:pPr>
            <w:r w:rsidRPr="00893051">
              <w:rPr>
                <w:color w:val="000000" w:themeColor="text1"/>
                <w:sz w:val="22"/>
                <w:szCs w:val="22"/>
              </w:rPr>
              <w:t>Analyzing drug-receptor binding interactions using molecular models or diagrams.</w:t>
            </w:r>
          </w:p>
          <w:p w:rsidR="00893051" w:rsidRPr="00893051" w:rsidRDefault="00893051" w:rsidP="00893051">
            <w:pPr>
              <w:rPr>
                <w:color w:val="000000" w:themeColor="text1"/>
                <w:sz w:val="22"/>
                <w:szCs w:val="22"/>
              </w:rPr>
            </w:pPr>
            <w:r w:rsidRPr="00893051">
              <w:rPr>
                <w:color w:val="000000" w:themeColor="text1"/>
                <w:sz w:val="22"/>
                <w:szCs w:val="22"/>
              </w:rPr>
              <w:t>Comparing agonists and antagonists based on their chemical structures and effects.</w:t>
            </w:r>
          </w:p>
        </w:tc>
      </w:tr>
    </w:tbl>
    <w:p w:rsidR="00E57638" w:rsidRPr="00893051" w:rsidRDefault="00E57638">
      <w:pPr>
        <w:jc w:val="both"/>
        <w:rPr>
          <w:b/>
          <w:bCs/>
          <w:color w:val="000000" w:themeColor="text1"/>
          <w:sz w:val="22"/>
          <w:szCs w:val="22"/>
        </w:rPr>
      </w:pPr>
    </w:p>
    <w:p w:rsidR="00954A8A" w:rsidRPr="00893051" w:rsidRDefault="00954A8A">
      <w:pPr>
        <w:jc w:val="both"/>
        <w:rPr>
          <w:color w:val="000000" w:themeColor="text1"/>
          <w:sz w:val="22"/>
          <w:szCs w:val="22"/>
        </w:rPr>
      </w:pPr>
    </w:p>
    <w:p w:rsidR="00893051" w:rsidRDefault="00893051">
      <w:pPr>
        <w:rPr>
          <w:bCs/>
          <w:noProof/>
          <w:color w:val="000000" w:themeColor="text1"/>
          <w:sz w:val="22"/>
          <w:szCs w:val="22"/>
          <w:lang w:val="en-GB"/>
        </w:rPr>
      </w:pPr>
      <w:r>
        <w:rPr>
          <w:bCs/>
          <w:noProof/>
          <w:color w:val="000000" w:themeColor="text1"/>
          <w:sz w:val="22"/>
          <w:szCs w:val="22"/>
          <w:lang w:val="en-GB"/>
        </w:rPr>
        <w:br w:type="page"/>
      </w:r>
    </w:p>
    <w:p w:rsidR="009D14C9" w:rsidRPr="00893051" w:rsidRDefault="009D14C9" w:rsidP="009D14C9">
      <w:pPr>
        <w:autoSpaceDE w:val="0"/>
        <w:autoSpaceDN w:val="0"/>
        <w:adjustRightInd w:val="0"/>
        <w:rPr>
          <w:bCs/>
          <w:color w:val="000000" w:themeColor="text1"/>
          <w:sz w:val="22"/>
          <w:szCs w:val="22"/>
        </w:rPr>
      </w:pPr>
      <w:r w:rsidRPr="00893051">
        <w:rPr>
          <w:bCs/>
          <w:noProof/>
          <w:color w:val="000000" w:themeColor="text1"/>
          <w:sz w:val="22"/>
          <w:szCs w:val="22"/>
          <w:lang w:val="en-GB"/>
        </w:rPr>
        <w:lastRenderedPageBreak/>
        <w:t>TEACHING UNIT 13: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93"/>
        <w:gridCol w:w="4334"/>
      </w:tblGrid>
      <w:tr w:rsidR="00893051" w:rsidRPr="00893051" w:rsidTr="00893051">
        <w:trPr>
          <w:trHeight w:val="20"/>
          <w:jc w:val="center"/>
        </w:trPr>
        <w:tc>
          <w:tcPr>
            <w:tcW w:w="9027" w:type="dxa"/>
            <w:gridSpan w:val="2"/>
            <w:tcBorders>
              <w:top w:val="nil"/>
              <w:left w:val="nil"/>
              <w:right w:val="nil"/>
            </w:tcBorders>
            <w:vAlign w:val="center"/>
          </w:tcPr>
          <w:p w:rsidR="00893051" w:rsidRPr="00893051" w:rsidRDefault="00893051" w:rsidP="00893051">
            <w:pPr>
              <w:jc w:val="center"/>
              <w:rPr>
                <w:b/>
                <w:color w:val="000000" w:themeColor="text1"/>
                <w:sz w:val="22"/>
                <w:szCs w:val="22"/>
              </w:rPr>
            </w:pPr>
            <w:r w:rsidRPr="00893051">
              <w:rPr>
                <w:b/>
                <w:bCs/>
              </w:rPr>
              <w:t>MOLECULAR-CHEMICAL BASIS OF THE MECHANISM OF DRUG ACTION: ENZYMES, NUCLEIC ACIDS</w:t>
            </w:r>
          </w:p>
        </w:tc>
      </w:tr>
      <w:tr w:rsidR="00893051" w:rsidRPr="00893051" w:rsidTr="00893051">
        <w:trPr>
          <w:trHeight w:val="20"/>
          <w:jc w:val="center"/>
        </w:trPr>
        <w:tc>
          <w:tcPr>
            <w:tcW w:w="4693" w:type="dxa"/>
            <w:tcBorders>
              <w:left w:val="nil"/>
            </w:tcBorders>
            <w:vAlign w:val="center"/>
          </w:tcPr>
          <w:p w:rsidR="00893051" w:rsidRPr="00893051" w:rsidRDefault="00893051" w:rsidP="00893051">
            <w:pPr>
              <w:jc w:val="center"/>
              <w:rPr>
                <w:color w:val="000000" w:themeColor="text1"/>
                <w:sz w:val="22"/>
                <w:szCs w:val="22"/>
              </w:rPr>
            </w:pPr>
            <w:r w:rsidRPr="00893051">
              <w:rPr>
                <w:color w:val="000000" w:themeColor="text1"/>
                <w:sz w:val="22"/>
                <w:szCs w:val="22"/>
              </w:rPr>
              <w:t>Lectures - 2 hours</w:t>
            </w:r>
          </w:p>
        </w:tc>
        <w:tc>
          <w:tcPr>
            <w:tcW w:w="4334" w:type="dxa"/>
            <w:tcBorders>
              <w:right w:val="nil"/>
            </w:tcBorders>
            <w:vAlign w:val="center"/>
          </w:tcPr>
          <w:p w:rsidR="00893051" w:rsidRPr="00893051" w:rsidRDefault="00893051" w:rsidP="00893051">
            <w:pPr>
              <w:jc w:val="center"/>
              <w:rPr>
                <w:color w:val="000000" w:themeColor="text1"/>
                <w:sz w:val="22"/>
                <w:szCs w:val="22"/>
              </w:rPr>
            </w:pPr>
            <w:r w:rsidRPr="00893051">
              <w:rPr>
                <w:color w:val="000000" w:themeColor="text1"/>
                <w:sz w:val="22"/>
                <w:szCs w:val="22"/>
              </w:rPr>
              <w:t>Lectures - 2 hours</w:t>
            </w:r>
          </w:p>
        </w:tc>
      </w:tr>
      <w:tr w:rsidR="00893051" w:rsidRPr="00893051" w:rsidTr="00893051">
        <w:trPr>
          <w:trHeight w:val="20"/>
          <w:jc w:val="center"/>
        </w:trPr>
        <w:tc>
          <w:tcPr>
            <w:tcW w:w="4693" w:type="dxa"/>
            <w:tcBorders>
              <w:left w:val="nil"/>
              <w:bottom w:val="nil"/>
            </w:tcBorders>
          </w:tcPr>
          <w:p w:rsidR="00893051" w:rsidRPr="00893051" w:rsidRDefault="00893051" w:rsidP="00893051">
            <w:pPr>
              <w:rPr>
                <w:color w:val="000000" w:themeColor="text1"/>
                <w:sz w:val="22"/>
                <w:szCs w:val="22"/>
              </w:rPr>
            </w:pPr>
            <w:r w:rsidRPr="00893051">
              <w:rPr>
                <w:color w:val="000000" w:themeColor="text1"/>
                <w:sz w:val="22"/>
                <w:szCs w:val="22"/>
              </w:rPr>
              <w:t>This lesson focuses on how drugs interact with enzymes and nucleic acids to produce therapeutic effects. It explains enzyme inhibition (competitive, non-competitive) and activation, as well as drug interactions with DNA and RNA that affect replication and transcription. Key molecular interactions and examples of drugs targeting enzymes or nucleic acids are discussed.</w:t>
            </w:r>
          </w:p>
        </w:tc>
        <w:tc>
          <w:tcPr>
            <w:tcW w:w="4334" w:type="dxa"/>
            <w:tcBorders>
              <w:bottom w:val="nil"/>
              <w:right w:val="nil"/>
            </w:tcBorders>
          </w:tcPr>
          <w:p w:rsidR="00893051" w:rsidRPr="00893051" w:rsidRDefault="00893051" w:rsidP="00893051">
            <w:pPr>
              <w:autoSpaceDE w:val="0"/>
              <w:autoSpaceDN w:val="0"/>
              <w:adjustRightInd w:val="0"/>
              <w:rPr>
                <w:color w:val="000000" w:themeColor="text1"/>
                <w:sz w:val="22"/>
                <w:szCs w:val="22"/>
              </w:rPr>
            </w:pPr>
            <w:r w:rsidRPr="00893051">
              <w:rPr>
                <w:color w:val="000000" w:themeColor="text1"/>
                <w:sz w:val="22"/>
                <w:szCs w:val="22"/>
              </w:rPr>
              <w:t>Classifying drugs based on their mechanism of enzyme inhibition.</w:t>
            </w:r>
          </w:p>
          <w:p w:rsidR="00893051" w:rsidRPr="00893051" w:rsidRDefault="00893051" w:rsidP="00893051">
            <w:pPr>
              <w:autoSpaceDE w:val="0"/>
              <w:autoSpaceDN w:val="0"/>
              <w:adjustRightInd w:val="0"/>
              <w:rPr>
                <w:color w:val="000000" w:themeColor="text1"/>
                <w:sz w:val="22"/>
                <w:szCs w:val="22"/>
              </w:rPr>
            </w:pPr>
            <w:r w:rsidRPr="00893051">
              <w:rPr>
                <w:color w:val="000000" w:themeColor="text1"/>
                <w:sz w:val="22"/>
                <w:szCs w:val="22"/>
              </w:rPr>
              <w:t>Exploring examples of nucleic acid-targeting drugs and their modes of action.</w:t>
            </w:r>
          </w:p>
          <w:p w:rsidR="00893051" w:rsidRPr="00893051" w:rsidRDefault="00893051" w:rsidP="00893051">
            <w:pPr>
              <w:autoSpaceDE w:val="0"/>
              <w:autoSpaceDN w:val="0"/>
              <w:adjustRightInd w:val="0"/>
              <w:rPr>
                <w:color w:val="000000" w:themeColor="text1"/>
                <w:sz w:val="22"/>
                <w:szCs w:val="22"/>
              </w:rPr>
            </w:pPr>
            <w:r w:rsidRPr="00893051">
              <w:rPr>
                <w:color w:val="000000" w:themeColor="text1"/>
                <w:sz w:val="22"/>
                <w:szCs w:val="22"/>
              </w:rPr>
              <w:t>Analyzing molecular structures to predict potential enzyme or nucleic acid interactions.</w:t>
            </w:r>
          </w:p>
        </w:tc>
      </w:tr>
    </w:tbl>
    <w:p w:rsidR="00E57638" w:rsidRPr="00893051" w:rsidRDefault="00E57638">
      <w:pPr>
        <w:rPr>
          <w:color w:val="000000" w:themeColor="text1"/>
          <w:sz w:val="20"/>
          <w:szCs w:val="20"/>
        </w:rPr>
      </w:pPr>
    </w:p>
    <w:p w:rsidR="004D086E" w:rsidRPr="00893051" w:rsidRDefault="004D086E">
      <w:pPr>
        <w:jc w:val="both"/>
        <w:rPr>
          <w:color w:val="000000" w:themeColor="text1"/>
          <w:sz w:val="20"/>
          <w:szCs w:val="20"/>
        </w:rPr>
      </w:pPr>
    </w:p>
    <w:p w:rsidR="009D14C9" w:rsidRPr="00893051" w:rsidRDefault="009D14C9" w:rsidP="009D14C9">
      <w:pPr>
        <w:autoSpaceDE w:val="0"/>
        <w:autoSpaceDN w:val="0"/>
        <w:adjustRightInd w:val="0"/>
        <w:rPr>
          <w:bCs/>
          <w:color w:val="000000" w:themeColor="text1"/>
          <w:sz w:val="22"/>
          <w:szCs w:val="22"/>
        </w:rPr>
      </w:pPr>
      <w:r w:rsidRPr="00893051">
        <w:rPr>
          <w:bCs/>
          <w:noProof/>
          <w:color w:val="000000" w:themeColor="text1"/>
          <w:sz w:val="22"/>
          <w:szCs w:val="22"/>
          <w:lang w:val="en-GB"/>
        </w:rPr>
        <w:t>TEACHING UNIT 14:</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8"/>
        <w:gridCol w:w="4455"/>
      </w:tblGrid>
      <w:tr w:rsidR="009D14C9" w:rsidRPr="00893051" w:rsidTr="0025037D">
        <w:trPr>
          <w:trHeight w:val="20"/>
          <w:jc w:val="center"/>
        </w:trPr>
        <w:tc>
          <w:tcPr>
            <w:tcW w:w="5000" w:type="pct"/>
            <w:gridSpan w:val="2"/>
            <w:tcBorders>
              <w:top w:val="nil"/>
              <w:left w:val="nil"/>
              <w:right w:val="nil"/>
            </w:tcBorders>
            <w:vAlign w:val="center"/>
          </w:tcPr>
          <w:p w:rsidR="00E57638" w:rsidRPr="00893051" w:rsidRDefault="00F8225D" w:rsidP="00EE6FE1">
            <w:pPr>
              <w:jc w:val="center"/>
              <w:rPr>
                <w:b/>
                <w:color w:val="000000" w:themeColor="text1"/>
                <w:sz w:val="22"/>
                <w:szCs w:val="22"/>
              </w:rPr>
            </w:pPr>
            <w:r w:rsidRPr="00893051">
              <w:rPr>
                <w:b/>
                <w:bCs/>
              </w:rPr>
              <w:t>NATURAL REMEDIES</w:t>
            </w:r>
          </w:p>
        </w:tc>
      </w:tr>
      <w:tr w:rsidR="009D14C9" w:rsidRPr="00893051" w:rsidTr="0025037D">
        <w:trPr>
          <w:trHeight w:val="20"/>
          <w:jc w:val="center"/>
        </w:trPr>
        <w:tc>
          <w:tcPr>
            <w:tcW w:w="2590" w:type="pct"/>
            <w:tcBorders>
              <w:left w:val="nil"/>
            </w:tcBorders>
            <w:vAlign w:val="center"/>
          </w:tcPr>
          <w:p w:rsidR="0086776D" w:rsidRPr="00893051" w:rsidRDefault="0086776D" w:rsidP="0086776D">
            <w:pPr>
              <w:ind w:left="360"/>
              <w:jc w:val="center"/>
              <w:rPr>
                <w:color w:val="000000" w:themeColor="text1"/>
                <w:sz w:val="22"/>
                <w:szCs w:val="22"/>
              </w:rPr>
            </w:pPr>
            <w:r w:rsidRPr="00893051">
              <w:rPr>
                <w:color w:val="000000" w:themeColor="text1"/>
                <w:sz w:val="22"/>
                <w:szCs w:val="22"/>
              </w:rPr>
              <w:t>Lectures - 2 hours</w:t>
            </w:r>
          </w:p>
        </w:tc>
        <w:tc>
          <w:tcPr>
            <w:tcW w:w="2410" w:type="pct"/>
            <w:tcBorders>
              <w:right w:val="nil"/>
            </w:tcBorders>
            <w:vAlign w:val="center"/>
          </w:tcPr>
          <w:p w:rsidR="0086776D" w:rsidRPr="00893051" w:rsidRDefault="0086776D" w:rsidP="0086776D">
            <w:pPr>
              <w:ind w:left="360"/>
              <w:jc w:val="center"/>
              <w:rPr>
                <w:color w:val="000000" w:themeColor="text1"/>
                <w:sz w:val="22"/>
                <w:szCs w:val="22"/>
              </w:rPr>
            </w:pPr>
            <w:r w:rsidRPr="00893051">
              <w:rPr>
                <w:color w:val="000000" w:themeColor="text1"/>
                <w:sz w:val="22"/>
                <w:szCs w:val="22"/>
              </w:rPr>
              <w:t>Work in a small group - 2 hours</w:t>
            </w:r>
          </w:p>
        </w:tc>
      </w:tr>
      <w:tr w:rsidR="009D14C9" w:rsidRPr="00893051" w:rsidTr="0025037D">
        <w:trPr>
          <w:trHeight w:val="20"/>
          <w:jc w:val="center"/>
        </w:trPr>
        <w:tc>
          <w:tcPr>
            <w:tcW w:w="2590" w:type="pct"/>
            <w:tcBorders>
              <w:left w:val="nil"/>
              <w:bottom w:val="nil"/>
            </w:tcBorders>
            <w:vAlign w:val="center"/>
          </w:tcPr>
          <w:p w:rsidR="00E57638" w:rsidRPr="00893051" w:rsidRDefault="00893051" w:rsidP="00D54BD6">
            <w:pPr>
              <w:rPr>
                <w:color w:val="000000" w:themeColor="text1"/>
                <w:sz w:val="22"/>
                <w:szCs w:val="22"/>
              </w:rPr>
            </w:pPr>
            <w:r w:rsidRPr="00893051">
              <w:t>This lesson introduces natural remedies derived from plants, animals, and minerals used for therapeutic purposes. It covers the chemical constituents responsible for biological activity, their mechanisms of action, and the challenges in standardization and quality control. The role of natural remedies in modern medicine and their integration with conventional therapies is also discussed.</w:t>
            </w:r>
          </w:p>
        </w:tc>
        <w:tc>
          <w:tcPr>
            <w:tcW w:w="2410" w:type="pct"/>
            <w:tcBorders>
              <w:bottom w:val="nil"/>
              <w:right w:val="nil"/>
            </w:tcBorders>
            <w:vAlign w:val="center"/>
          </w:tcPr>
          <w:p w:rsidR="00893051" w:rsidRDefault="00893051" w:rsidP="00893051">
            <w:r>
              <w:t>Identifying active compounds in common medicinal plants.</w:t>
            </w:r>
          </w:p>
          <w:p w:rsidR="00893051" w:rsidRDefault="00893051" w:rsidP="00893051">
            <w:r>
              <w:t>Discussing advantages and limitations of natural remedies compared to synthetic drugs.</w:t>
            </w:r>
          </w:p>
          <w:p w:rsidR="00E57638" w:rsidRPr="00893051" w:rsidRDefault="00893051" w:rsidP="00893051">
            <w:pPr>
              <w:rPr>
                <w:color w:val="000000" w:themeColor="text1"/>
                <w:sz w:val="22"/>
                <w:szCs w:val="22"/>
              </w:rPr>
            </w:pPr>
            <w:r>
              <w:t>Case studies analyzing the pharmacological effects of selected herbal extracts.</w:t>
            </w:r>
          </w:p>
        </w:tc>
      </w:tr>
    </w:tbl>
    <w:p w:rsidR="00E57638" w:rsidRPr="00893051" w:rsidRDefault="00E57638">
      <w:pPr>
        <w:autoSpaceDE w:val="0"/>
        <w:autoSpaceDN w:val="0"/>
        <w:adjustRightInd w:val="0"/>
        <w:rPr>
          <w:color w:val="000000" w:themeColor="text1"/>
          <w:sz w:val="22"/>
          <w:szCs w:val="22"/>
        </w:rPr>
      </w:pPr>
    </w:p>
    <w:p w:rsidR="009D14C9" w:rsidRPr="00893051" w:rsidRDefault="009D14C9" w:rsidP="009D14C9">
      <w:pPr>
        <w:autoSpaceDE w:val="0"/>
        <w:autoSpaceDN w:val="0"/>
        <w:adjustRightInd w:val="0"/>
        <w:rPr>
          <w:bCs/>
          <w:color w:val="000000" w:themeColor="text1"/>
          <w:sz w:val="22"/>
          <w:szCs w:val="22"/>
        </w:rPr>
      </w:pPr>
      <w:r w:rsidRPr="00893051">
        <w:rPr>
          <w:bCs/>
          <w:noProof/>
          <w:color w:val="000000" w:themeColor="text1"/>
          <w:sz w:val="22"/>
          <w:szCs w:val="22"/>
          <w:lang w:val="en-GB"/>
        </w:rPr>
        <w:t>TEACHING UNIT 15:</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8"/>
        <w:gridCol w:w="4455"/>
      </w:tblGrid>
      <w:tr w:rsidR="009D14C9" w:rsidRPr="00893051" w:rsidTr="0025037D">
        <w:trPr>
          <w:trHeight w:val="20"/>
          <w:jc w:val="center"/>
        </w:trPr>
        <w:tc>
          <w:tcPr>
            <w:tcW w:w="5000" w:type="pct"/>
            <w:gridSpan w:val="2"/>
            <w:tcBorders>
              <w:top w:val="nil"/>
              <w:left w:val="nil"/>
              <w:right w:val="nil"/>
            </w:tcBorders>
            <w:vAlign w:val="center"/>
          </w:tcPr>
          <w:p w:rsidR="00E57638" w:rsidRPr="00893051" w:rsidRDefault="00F8225D" w:rsidP="00AD506D">
            <w:pPr>
              <w:ind w:left="360"/>
              <w:jc w:val="center"/>
              <w:rPr>
                <w:b/>
                <w:bCs/>
                <w:caps/>
                <w:color w:val="000000" w:themeColor="text1"/>
                <w:sz w:val="22"/>
                <w:szCs w:val="22"/>
              </w:rPr>
            </w:pPr>
            <w:r w:rsidRPr="00893051">
              <w:rPr>
                <w:b/>
                <w:color w:val="000000" w:themeColor="text1"/>
                <w:sz w:val="22"/>
                <w:szCs w:val="22"/>
              </w:rPr>
              <w:t>RECAPITULATION</w:t>
            </w:r>
          </w:p>
        </w:tc>
      </w:tr>
      <w:tr w:rsidR="009D14C9" w:rsidRPr="00893051" w:rsidTr="0025037D">
        <w:trPr>
          <w:trHeight w:val="20"/>
          <w:jc w:val="center"/>
        </w:trPr>
        <w:tc>
          <w:tcPr>
            <w:tcW w:w="2590" w:type="pct"/>
            <w:tcBorders>
              <w:left w:val="nil"/>
            </w:tcBorders>
            <w:vAlign w:val="center"/>
          </w:tcPr>
          <w:p w:rsidR="0086776D" w:rsidRPr="00893051" w:rsidRDefault="0086776D" w:rsidP="0086776D">
            <w:pPr>
              <w:ind w:left="360"/>
              <w:jc w:val="center"/>
              <w:rPr>
                <w:color w:val="000000" w:themeColor="text1"/>
                <w:sz w:val="22"/>
                <w:szCs w:val="22"/>
              </w:rPr>
            </w:pPr>
            <w:r w:rsidRPr="00893051">
              <w:rPr>
                <w:color w:val="000000" w:themeColor="text1"/>
                <w:sz w:val="22"/>
                <w:szCs w:val="22"/>
              </w:rPr>
              <w:t>Lectures - 2 hours</w:t>
            </w:r>
          </w:p>
        </w:tc>
        <w:tc>
          <w:tcPr>
            <w:tcW w:w="2410" w:type="pct"/>
            <w:tcBorders>
              <w:right w:val="nil"/>
            </w:tcBorders>
            <w:vAlign w:val="center"/>
          </w:tcPr>
          <w:p w:rsidR="0086776D" w:rsidRPr="00893051" w:rsidRDefault="0086776D" w:rsidP="0086776D">
            <w:pPr>
              <w:ind w:left="360"/>
              <w:jc w:val="center"/>
              <w:rPr>
                <w:color w:val="000000" w:themeColor="text1"/>
                <w:sz w:val="22"/>
                <w:szCs w:val="22"/>
              </w:rPr>
            </w:pPr>
            <w:r w:rsidRPr="00893051">
              <w:rPr>
                <w:color w:val="000000" w:themeColor="text1"/>
                <w:sz w:val="22"/>
                <w:szCs w:val="22"/>
              </w:rPr>
              <w:t>Work in a small group - 2 hours</w:t>
            </w:r>
          </w:p>
        </w:tc>
      </w:tr>
      <w:tr w:rsidR="009D14C9" w:rsidRPr="00893051" w:rsidTr="0025037D">
        <w:trPr>
          <w:trHeight w:val="20"/>
          <w:jc w:val="center"/>
        </w:trPr>
        <w:tc>
          <w:tcPr>
            <w:tcW w:w="2590" w:type="pct"/>
            <w:tcBorders>
              <w:left w:val="nil"/>
              <w:bottom w:val="nil"/>
            </w:tcBorders>
            <w:vAlign w:val="center"/>
          </w:tcPr>
          <w:p w:rsidR="00E57638" w:rsidRPr="00893051" w:rsidRDefault="00893051" w:rsidP="00D54BD6">
            <w:pPr>
              <w:rPr>
                <w:color w:val="000000" w:themeColor="text1"/>
                <w:sz w:val="22"/>
                <w:szCs w:val="22"/>
              </w:rPr>
            </w:pPr>
            <w:r w:rsidRPr="00893051">
              <w:t>This lesson serves as a comprehensive review of the key concepts covered throughout the course. It summarizes fundamental principles of medicinal chemistry, drug biotransformation, mechanisms of drug action, and physico-chemical properties of drugs, reinforcing student understanding and preparing them for exams.</w:t>
            </w:r>
            <w:r w:rsidR="00F8225D" w:rsidRPr="00893051">
              <w:t>.</w:t>
            </w:r>
          </w:p>
        </w:tc>
        <w:tc>
          <w:tcPr>
            <w:tcW w:w="2410" w:type="pct"/>
            <w:tcBorders>
              <w:bottom w:val="nil"/>
              <w:right w:val="nil"/>
            </w:tcBorders>
            <w:vAlign w:val="center"/>
          </w:tcPr>
          <w:p w:rsidR="00893051" w:rsidRPr="00893051" w:rsidRDefault="00893051" w:rsidP="00893051">
            <w:pPr>
              <w:rPr>
                <w:color w:val="000000" w:themeColor="text1"/>
                <w:sz w:val="22"/>
                <w:szCs w:val="22"/>
              </w:rPr>
            </w:pPr>
            <w:r w:rsidRPr="00893051">
              <w:rPr>
                <w:color w:val="000000" w:themeColor="text1"/>
                <w:sz w:val="22"/>
                <w:szCs w:val="22"/>
              </w:rPr>
              <w:t>Quiz covering major topics from the course.</w:t>
            </w:r>
          </w:p>
          <w:p w:rsidR="00893051" w:rsidRPr="00893051" w:rsidRDefault="00893051" w:rsidP="00893051">
            <w:pPr>
              <w:rPr>
                <w:color w:val="000000" w:themeColor="text1"/>
                <w:sz w:val="22"/>
                <w:szCs w:val="22"/>
              </w:rPr>
            </w:pPr>
            <w:r w:rsidRPr="00893051">
              <w:rPr>
                <w:color w:val="000000" w:themeColor="text1"/>
                <w:sz w:val="22"/>
                <w:szCs w:val="22"/>
              </w:rPr>
              <w:t>Group discussions and problem-solving sessions to integrate knowledge.</w:t>
            </w:r>
          </w:p>
          <w:p w:rsidR="00E57638" w:rsidRPr="00893051" w:rsidRDefault="00893051" w:rsidP="00893051">
            <w:pPr>
              <w:rPr>
                <w:color w:val="000000" w:themeColor="text1"/>
                <w:sz w:val="22"/>
                <w:szCs w:val="22"/>
              </w:rPr>
            </w:pPr>
            <w:r w:rsidRPr="00893051">
              <w:rPr>
                <w:color w:val="000000" w:themeColor="text1"/>
                <w:sz w:val="22"/>
                <w:szCs w:val="22"/>
              </w:rPr>
              <w:t>Case studies applying multiple concepts to drug design and metabolism.</w:t>
            </w:r>
          </w:p>
        </w:tc>
      </w:tr>
    </w:tbl>
    <w:p w:rsidR="004D086E" w:rsidRPr="00893051" w:rsidRDefault="00E57638">
      <w:pPr>
        <w:jc w:val="center"/>
        <w:rPr>
          <w:b/>
          <w:bCs/>
          <w:color w:val="000000" w:themeColor="text1"/>
          <w:sz w:val="32"/>
          <w:szCs w:val="32"/>
        </w:rPr>
      </w:pPr>
      <w:r w:rsidRPr="00893051">
        <w:rPr>
          <w:b/>
          <w:bCs/>
          <w:color w:val="000000" w:themeColor="text1"/>
          <w:sz w:val="32"/>
          <w:szCs w:val="32"/>
        </w:rPr>
        <w:br w:type="page"/>
      </w:r>
    </w:p>
    <w:p w:rsidR="004D086E" w:rsidRPr="00893051" w:rsidRDefault="004D086E">
      <w:pPr>
        <w:jc w:val="center"/>
        <w:rPr>
          <w:b/>
          <w:bCs/>
          <w:color w:val="000000" w:themeColor="text1"/>
          <w:sz w:val="32"/>
          <w:szCs w:val="32"/>
        </w:rPr>
      </w:pPr>
    </w:p>
    <w:p w:rsidR="00E57638" w:rsidRPr="00893051" w:rsidRDefault="0086776D" w:rsidP="0086776D">
      <w:pPr>
        <w:autoSpaceDE w:val="0"/>
        <w:autoSpaceDN w:val="0"/>
        <w:adjustRightInd w:val="0"/>
        <w:jc w:val="center"/>
        <w:rPr>
          <w:b/>
          <w:bCs/>
          <w:color w:val="000000" w:themeColor="text1"/>
          <w:sz w:val="32"/>
          <w:szCs w:val="32"/>
        </w:rPr>
      </w:pPr>
      <w:r w:rsidRPr="00893051">
        <w:rPr>
          <w:b/>
          <w:bCs/>
          <w:color w:val="000000" w:themeColor="text1"/>
          <w:sz w:val="32"/>
          <w:szCs w:val="32"/>
        </w:rPr>
        <w:t>LECTURE SCHEDULE</w:t>
      </w:r>
    </w:p>
    <w:p w:rsidR="0086776D" w:rsidRPr="00893051" w:rsidRDefault="0086776D">
      <w:pPr>
        <w:autoSpaceDE w:val="0"/>
        <w:autoSpaceDN w:val="0"/>
        <w:adjustRightInd w:val="0"/>
        <w:rPr>
          <w:b/>
          <w:bCs/>
          <w:color w:val="000000" w:themeColor="text1"/>
          <w:sz w:val="20"/>
          <w:szCs w:val="20"/>
          <w:u w:val="single"/>
        </w:rPr>
      </w:pPr>
    </w:p>
    <w:tbl>
      <w:tblPr>
        <w:tblW w:w="3277" w:type="pct"/>
        <w:jc w:val="center"/>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0A0"/>
      </w:tblPr>
      <w:tblGrid>
        <w:gridCol w:w="6058"/>
      </w:tblGrid>
      <w:tr w:rsidR="009D14C9" w:rsidRPr="00893051" w:rsidTr="00CD2D88">
        <w:trPr>
          <w:jc w:val="center"/>
        </w:trPr>
        <w:tc>
          <w:tcPr>
            <w:tcW w:w="6644" w:type="dxa"/>
          </w:tcPr>
          <w:p w:rsidR="00CD2D88" w:rsidRPr="00893051" w:rsidRDefault="00CD2D88" w:rsidP="00CD2D88">
            <w:pPr>
              <w:spacing w:after="240"/>
              <w:jc w:val="center"/>
              <w:rPr>
                <w:b/>
                <w:bCs/>
                <w:color w:val="000000" w:themeColor="text1"/>
                <w:sz w:val="40"/>
                <w:szCs w:val="20"/>
              </w:rPr>
            </w:pPr>
          </w:p>
        </w:tc>
      </w:tr>
    </w:tbl>
    <w:p w:rsidR="00E57638" w:rsidRPr="00893051" w:rsidRDefault="00E57638">
      <w:pPr>
        <w:rPr>
          <w:b/>
          <w:bCs/>
          <w:color w:val="000000" w:themeColor="text1"/>
          <w:sz w:val="32"/>
          <w:szCs w:val="32"/>
        </w:rPr>
      </w:pPr>
    </w:p>
    <w:p w:rsidR="00E57638" w:rsidRPr="00893051" w:rsidRDefault="00E57638">
      <w:pPr>
        <w:autoSpaceDE w:val="0"/>
        <w:autoSpaceDN w:val="0"/>
        <w:adjustRightInd w:val="0"/>
        <w:rPr>
          <w:b/>
          <w:bCs/>
          <w:color w:val="000000" w:themeColor="text1"/>
          <w:sz w:val="32"/>
          <w:szCs w:val="32"/>
        </w:rPr>
      </w:pPr>
    </w:p>
    <w:p w:rsidR="00E57638" w:rsidRPr="00893051" w:rsidRDefault="00E57638">
      <w:pPr>
        <w:autoSpaceDE w:val="0"/>
        <w:autoSpaceDN w:val="0"/>
        <w:adjustRightInd w:val="0"/>
        <w:rPr>
          <w:b/>
          <w:bCs/>
          <w:color w:val="000000" w:themeColor="text1"/>
          <w:sz w:val="32"/>
          <w:szCs w:val="32"/>
        </w:rPr>
      </w:pPr>
    </w:p>
    <w:p w:rsidR="0086776D" w:rsidRPr="00893051" w:rsidRDefault="0086776D" w:rsidP="0086776D">
      <w:pPr>
        <w:autoSpaceDE w:val="0"/>
        <w:autoSpaceDN w:val="0"/>
        <w:adjustRightInd w:val="0"/>
        <w:jc w:val="center"/>
        <w:rPr>
          <w:b/>
          <w:bCs/>
          <w:color w:val="000000" w:themeColor="text1"/>
          <w:sz w:val="32"/>
          <w:szCs w:val="32"/>
        </w:rPr>
      </w:pPr>
      <w:r w:rsidRPr="00893051">
        <w:rPr>
          <w:b/>
          <w:bCs/>
          <w:color w:val="000000" w:themeColor="text1"/>
          <w:sz w:val="32"/>
          <w:szCs w:val="32"/>
        </w:rPr>
        <w:t>LECTURE SCHEDULE</w:t>
      </w:r>
    </w:p>
    <w:p w:rsidR="00E57638" w:rsidRPr="00893051" w:rsidRDefault="00E57638">
      <w:pPr>
        <w:autoSpaceDE w:val="0"/>
        <w:autoSpaceDN w:val="0"/>
        <w:adjustRightInd w:val="0"/>
        <w:rPr>
          <w:b/>
          <w:bCs/>
          <w:color w:val="000000" w:themeColor="text1"/>
          <w:sz w:val="20"/>
          <w:szCs w:val="20"/>
          <w:u w:val="single"/>
        </w:rPr>
      </w:pPr>
    </w:p>
    <w:tbl>
      <w:tblPr>
        <w:tblW w:w="5000" w:type="pct"/>
        <w:jc w:val="center"/>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0A0"/>
      </w:tblPr>
      <w:tblGrid>
        <w:gridCol w:w="3207"/>
        <w:gridCol w:w="3230"/>
        <w:gridCol w:w="2806"/>
      </w:tblGrid>
      <w:tr w:rsidR="009D14C9" w:rsidRPr="00893051" w:rsidTr="009565C1">
        <w:trPr>
          <w:trHeight w:val="567"/>
          <w:jc w:val="center"/>
        </w:trPr>
        <w:tc>
          <w:tcPr>
            <w:tcW w:w="5000" w:type="pct"/>
            <w:gridSpan w:val="3"/>
            <w:vAlign w:val="center"/>
          </w:tcPr>
          <w:p w:rsidR="0047722E" w:rsidRPr="00893051" w:rsidRDefault="0047722E" w:rsidP="00762670">
            <w:pPr>
              <w:jc w:val="center"/>
              <w:rPr>
                <w:b/>
                <w:bCs/>
                <w:color w:val="000000" w:themeColor="text1"/>
                <w:sz w:val="32"/>
                <w:szCs w:val="36"/>
              </w:rPr>
            </w:pPr>
          </w:p>
        </w:tc>
      </w:tr>
      <w:tr w:rsidR="009D14C9" w:rsidRPr="00893051" w:rsidTr="009565C1">
        <w:trPr>
          <w:trHeight w:val="1928"/>
          <w:jc w:val="center"/>
        </w:trPr>
        <w:tc>
          <w:tcPr>
            <w:tcW w:w="1735" w:type="pct"/>
          </w:tcPr>
          <w:p w:rsidR="009565C1" w:rsidRPr="00893051" w:rsidRDefault="009565C1" w:rsidP="009565C1">
            <w:pPr>
              <w:jc w:val="center"/>
              <w:rPr>
                <w:b/>
                <w:bCs/>
                <w:color w:val="000000" w:themeColor="text1"/>
                <w:sz w:val="32"/>
                <w:szCs w:val="32"/>
                <w:vertAlign w:val="superscript"/>
              </w:rPr>
            </w:pPr>
          </w:p>
        </w:tc>
        <w:tc>
          <w:tcPr>
            <w:tcW w:w="1747" w:type="pct"/>
          </w:tcPr>
          <w:p w:rsidR="009565C1" w:rsidRPr="00893051" w:rsidRDefault="009565C1" w:rsidP="009565C1">
            <w:pPr>
              <w:jc w:val="center"/>
              <w:rPr>
                <w:b/>
                <w:bCs/>
                <w:color w:val="000000" w:themeColor="text1"/>
                <w:sz w:val="32"/>
                <w:szCs w:val="32"/>
                <w:vertAlign w:val="superscript"/>
              </w:rPr>
            </w:pPr>
          </w:p>
        </w:tc>
        <w:tc>
          <w:tcPr>
            <w:tcW w:w="1518" w:type="pct"/>
          </w:tcPr>
          <w:p w:rsidR="009565C1" w:rsidRPr="00893051" w:rsidRDefault="009565C1" w:rsidP="009565C1">
            <w:pPr>
              <w:jc w:val="center"/>
              <w:rPr>
                <w:b/>
                <w:bCs/>
                <w:color w:val="000000" w:themeColor="text1"/>
                <w:sz w:val="32"/>
                <w:szCs w:val="32"/>
              </w:rPr>
            </w:pPr>
          </w:p>
        </w:tc>
      </w:tr>
    </w:tbl>
    <w:p w:rsidR="009565C1" w:rsidRPr="00893051" w:rsidRDefault="009565C1">
      <w:pPr>
        <w:rPr>
          <w:color w:val="000000" w:themeColor="text1"/>
        </w:rPr>
      </w:pPr>
    </w:p>
    <w:tbl>
      <w:tblPr>
        <w:tblW w:w="5000" w:type="pct"/>
        <w:jc w:val="center"/>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0A0"/>
      </w:tblPr>
      <w:tblGrid>
        <w:gridCol w:w="4751"/>
        <w:gridCol w:w="4492"/>
      </w:tblGrid>
      <w:tr w:rsidR="009D14C9" w:rsidRPr="00893051" w:rsidTr="009565C1">
        <w:trPr>
          <w:trHeight w:val="6803"/>
          <w:jc w:val="center"/>
        </w:trPr>
        <w:tc>
          <w:tcPr>
            <w:tcW w:w="2570" w:type="pct"/>
          </w:tcPr>
          <w:p w:rsidR="009565C1" w:rsidRPr="00893051" w:rsidRDefault="009565C1" w:rsidP="007854CF">
            <w:pPr>
              <w:jc w:val="center"/>
              <w:rPr>
                <w:b/>
                <w:bCs/>
                <w:color w:val="000000" w:themeColor="text1"/>
                <w:szCs w:val="40"/>
              </w:rPr>
            </w:pPr>
          </w:p>
          <w:p w:rsidR="009565C1" w:rsidRPr="00893051" w:rsidRDefault="009565C1" w:rsidP="009565C1">
            <w:pPr>
              <w:jc w:val="center"/>
              <w:rPr>
                <w:b/>
                <w:bCs/>
                <w:color w:val="000000" w:themeColor="text1"/>
                <w:sz w:val="40"/>
                <w:szCs w:val="40"/>
                <w:vertAlign w:val="superscript"/>
              </w:rPr>
            </w:pPr>
            <w:r w:rsidRPr="00893051">
              <w:rPr>
                <w:b/>
                <w:bCs/>
                <w:color w:val="000000" w:themeColor="text1"/>
                <w:sz w:val="40"/>
                <w:szCs w:val="40"/>
                <w:vertAlign w:val="superscript"/>
              </w:rPr>
              <w:t xml:space="preserve"> </w:t>
            </w:r>
          </w:p>
        </w:tc>
        <w:tc>
          <w:tcPr>
            <w:tcW w:w="2430" w:type="pct"/>
          </w:tcPr>
          <w:p w:rsidR="009565C1" w:rsidRPr="00893051" w:rsidRDefault="009565C1" w:rsidP="0086776D">
            <w:pPr>
              <w:jc w:val="center"/>
              <w:rPr>
                <w:b/>
                <w:bCs/>
                <w:color w:val="000000" w:themeColor="text1"/>
                <w:sz w:val="32"/>
                <w:szCs w:val="32"/>
              </w:rPr>
            </w:pPr>
          </w:p>
        </w:tc>
      </w:tr>
    </w:tbl>
    <w:p w:rsidR="00D05F34" w:rsidRPr="00893051" w:rsidRDefault="00D05F34">
      <w:pPr>
        <w:autoSpaceDE w:val="0"/>
        <w:autoSpaceDN w:val="0"/>
        <w:adjustRightInd w:val="0"/>
        <w:rPr>
          <w:color w:val="000000" w:themeColor="text1"/>
          <w:sz w:val="22"/>
          <w:szCs w:val="22"/>
        </w:rPr>
      </w:pPr>
    </w:p>
    <w:p w:rsidR="00386700" w:rsidRPr="00893051" w:rsidRDefault="00386700" w:rsidP="00375E23">
      <w:pPr>
        <w:jc w:val="center"/>
        <w:rPr>
          <w:color w:val="000000" w:themeColor="text1"/>
          <w:sz w:val="22"/>
          <w:szCs w:val="22"/>
        </w:rPr>
      </w:pPr>
    </w:p>
    <w:p w:rsidR="00386700" w:rsidRPr="00893051" w:rsidRDefault="00386700">
      <w:pPr>
        <w:autoSpaceDE w:val="0"/>
        <w:autoSpaceDN w:val="0"/>
        <w:adjustRightInd w:val="0"/>
        <w:rPr>
          <w:color w:val="000000" w:themeColor="text1"/>
          <w:sz w:val="22"/>
          <w:szCs w:val="22"/>
        </w:rPr>
        <w:sectPr w:rsidR="00386700" w:rsidRPr="00893051" w:rsidSect="0025037D">
          <w:pgSz w:w="11907" w:h="16840" w:code="9"/>
          <w:pgMar w:top="1440" w:right="1440" w:bottom="1440" w:left="1440" w:header="510" w:footer="510" w:gutter="0"/>
          <w:cols w:space="720"/>
          <w:docGrid w:linePitch="360"/>
        </w:sectPr>
      </w:pPr>
    </w:p>
    <w:tbl>
      <w:tblPr>
        <w:tblW w:w="47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60"/>
        <w:gridCol w:w="851"/>
        <w:gridCol w:w="1987"/>
        <w:gridCol w:w="1747"/>
        <w:gridCol w:w="1088"/>
        <w:gridCol w:w="5245"/>
        <w:gridCol w:w="3115"/>
      </w:tblGrid>
      <w:tr w:rsidR="009D14C9" w:rsidRPr="00893051" w:rsidTr="005F6E94">
        <w:trPr>
          <w:cantSplit/>
          <w:trHeight w:val="397"/>
          <w:tblHeader/>
          <w:jc w:val="center"/>
        </w:trPr>
        <w:tc>
          <w:tcPr>
            <w:tcW w:w="5000" w:type="pct"/>
            <w:gridSpan w:val="7"/>
            <w:tcBorders>
              <w:top w:val="single" w:sz="4" w:space="0" w:color="auto"/>
              <w:bottom w:val="single" w:sz="4" w:space="0" w:color="auto"/>
            </w:tcBorders>
            <w:shd w:val="clear" w:color="auto" w:fill="auto"/>
            <w:vAlign w:val="center"/>
          </w:tcPr>
          <w:p w:rsidR="005F6E94" w:rsidRPr="00893051" w:rsidRDefault="0086776D" w:rsidP="0086776D">
            <w:pPr>
              <w:autoSpaceDE w:val="0"/>
              <w:autoSpaceDN w:val="0"/>
              <w:adjustRightInd w:val="0"/>
              <w:jc w:val="center"/>
              <w:rPr>
                <w:b/>
                <w:bCs/>
                <w:color w:val="000000" w:themeColor="text1"/>
                <w:sz w:val="32"/>
                <w:szCs w:val="32"/>
              </w:rPr>
            </w:pPr>
            <w:r w:rsidRPr="00893051">
              <w:rPr>
                <w:b/>
                <w:bCs/>
                <w:color w:val="000000" w:themeColor="text1"/>
                <w:sz w:val="32"/>
                <w:szCs w:val="32"/>
              </w:rPr>
              <w:lastRenderedPageBreak/>
              <w:t>LECTURE SCHEDULE</w:t>
            </w:r>
          </w:p>
        </w:tc>
      </w:tr>
      <w:tr w:rsidR="009D14C9" w:rsidRPr="00893051" w:rsidTr="0063028B">
        <w:trPr>
          <w:cantSplit/>
          <w:trHeight w:val="397"/>
          <w:tblHeader/>
          <w:jc w:val="center"/>
        </w:trPr>
        <w:tc>
          <w:tcPr>
            <w:tcW w:w="382" w:type="pct"/>
            <w:tcBorders>
              <w:top w:val="single" w:sz="4" w:space="0" w:color="auto"/>
              <w:bottom w:val="single" w:sz="4" w:space="0" w:color="auto"/>
            </w:tcBorders>
            <w:shd w:val="clear" w:color="auto" w:fill="D9D9D9"/>
            <w:vAlign w:val="center"/>
          </w:tcPr>
          <w:p w:rsidR="00F6385C" w:rsidRPr="00893051" w:rsidRDefault="0086776D" w:rsidP="0086776D">
            <w:pPr>
              <w:jc w:val="center"/>
              <w:rPr>
                <w:color w:val="000000" w:themeColor="text1"/>
              </w:rPr>
            </w:pPr>
            <w:r w:rsidRPr="00893051">
              <w:rPr>
                <w:b/>
                <w:bCs/>
                <w:color w:val="000000" w:themeColor="text1"/>
              </w:rPr>
              <w:t>Week</w:t>
            </w:r>
          </w:p>
        </w:tc>
        <w:tc>
          <w:tcPr>
            <w:tcW w:w="280" w:type="pct"/>
            <w:tcBorders>
              <w:top w:val="single" w:sz="4" w:space="0" w:color="auto"/>
              <w:bottom w:val="single" w:sz="4" w:space="0" w:color="auto"/>
            </w:tcBorders>
            <w:shd w:val="clear" w:color="auto" w:fill="D9D9D9"/>
            <w:vAlign w:val="center"/>
          </w:tcPr>
          <w:p w:rsidR="00F6385C" w:rsidRPr="00893051" w:rsidRDefault="0086776D" w:rsidP="0086776D">
            <w:pPr>
              <w:ind w:left="-1" w:right="-110"/>
              <w:jc w:val="center"/>
              <w:rPr>
                <w:b/>
                <w:bCs/>
                <w:color w:val="000000" w:themeColor="text1"/>
              </w:rPr>
            </w:pPr>
            <w:r w:rsidRPr="00893051">
              <w:rPr>
                <w:b/>
                <w:bCs/>
                <w:color w:val="000000" w:themeColor="text1"/>
              </w:rPr>
              <w:t>Date</w:t>
            </w:r>
          </w:p>
        </w:tc>
        <w:tc>
          <w:tcPr>
            <w:tcW w:w="654" w:type="pct"/>
            <w:tcBorders>
              <w:top w:val="single" w:sz="4" w:space="0" w:color="auto"/>
              <w:bottom w:val="single" w:sz="4" w:space="0" w:color="auto"/>
            </w:tcBorders>
            <w:shd w:val="clear" w:color="auto" w:fill="D9D9D9"/>
            <w:vAlign w:val="center"/>
          </w:tcPr>
          <w:p w:rsidR="00F6385C" w:rsidRPr="00893051" w:rsidRDefault="0086776D" w:rsidP="0086776D">
            <w:pPr>
              <w:ind w:left="-1" w:right="-110"/>
              <w:jc w:val="center"/>
              <w:rPr>
                <w:b/>
                <w:bCs/>
                <w:color w:val="000000" w:themeColor="text1"/>
              </w:rPr>
            </w:pPr>
            <w:r w:rsidRPr="00893051">
              <w:rPr>
                <w:b/>
                <w:bCs/>
                <w:color w:val="000000" w:themeColor="text1"/>
              </w:rPr>
              <w:t>Time</w:t>
            </w:r>
          </w:p>
        </w:tc>
        <w:tc>
          <w:tcPr>
            <w:tcW w:w="575" w:type="pct"/>
            <w:tcBorders>
              <w:top w:val="single" w:sz="4" w:space="0" w:color="auto"/>
              <w:bottom w:val="single" w:sz="4" w:space="0" w:color="auto"/>
            </w:tcBorders>
            <w:shd w:val="clear" w:color="auto" w:fill="D9D9D9"/>
            <w:vAlign w:val="center"/>
          </w:tcPr>
          <w:p w:rsidR="00F6385C" w:rsidRPr="00893051" w:rsidRDefault="00A63DD0" w:rsidP="0086776D">
            <w:pPr>
              <w:ind w:left="-1" w:right="-110"/>
              <w:jc w:val="center"/>
              <w:rPr>
                <w:b/>
                <w:bCs/>
                <w:color w:val="000000" w:themeColor="text1"/>
              </w:rPr>
            </w:pPr>
            <w:r w:rsidRPr="00893051">
              <w:rPr>
                <w:b/>
                <w:bCs/>
                <w:color w:val="000000" w:themeColor="text1"/>
              </w:rPr>
              <w:t>Place</w:t>
            </w:r>
          </w:p>
        </w:tc>
        <w:tc>
          <w:tcPr>
            <w:tcW w:w="358" w:type="pct"/>
            <w:tcBorders>
              <w:top w:val="single" w:sz="4" w:space="0" w:color="auto"/>
              <w:bottom w:val="single" w:sz="4" w:space="0" w:color="auto"/>
            </w:tcBorders>
            <w:shd w:val="clear" w:color="auto" w:fill="D9D9D9"/>
            <w:vAlign w:val="center"/>
          </w:tcPr>
          <w:p w:rsidR="00F6385C" w:rsidRPr="00893051" w:rsidRDefault="0086776D" w:rsidP="0086776D">
            <w:pPr>
              <w:jc w:val="center"/>
              <w:rPr>
                <w:b/>
                <w:bCs/>
                <w:color w:val="000000" w:themeColor="text1"/>
              </w:rPr>
            </w:pPr>
            <w:r w:rsidRPr="00893051">
              <w:rPr>
                <w:b/>
                <w:bCs/>
                <w:color w:val="000000" w:themeColor="text1"/>
              </w:rPr>
              <w:t>Type</w:t>
            </w:r>
          </w:p>
        </w:tc>
        <w:tc>
          <w:tcPr>
            <w:tcW w:w="1726" w:type="pct"/>
            <w:tcBorders>
              <w:top w:val="single" w:sz="4" w:space="0" w:color="auto"/>
              <w:bottom w:val="single" w:sz="4" w:space="0" w:color="auto"/>
            </w:tcBorders>
            <w:shd w:val="clear" w:color="auto" w:fill="D9D9D9"/>
            <w:vAlign w:val="center"/>
          </w:tcPr>
          <w:p w:rsidR="00F6385C" w:rsidRPr="00893051" w:rsidRDefault="0086776D" w:rsidP="0086776D">
            <w:pPr>
              <w:autoSpaceDE w:val="0"/>
              <w:autoSpaceDN w:val="0"/>
              <w:adjustRightInd w:val="0"/>
              <w:jc w:val="center"/>
              <w:rPr>
                <w:color w:val="000000" w:themeColor="text1"/>
                <w:sz w:val="22"/>
                <w:szCs w:val="22"/>
              </w:rPr>
            </w:pPr>
            <w:r w:rsidRPr="00893051">
              <w:rPr>
                <w:b/>
                <w:noProof/>
                <w:color w:val="000000" w:themeColor="text1"/>
                <w:sz w:val="22"/>
                <w:szCs w:val="22"/>
                <w:lang w:val="en-GB"/>
              </w:rPr>
              <w:t>Teaching Unit 1</w:t>
            </w:r>
          </w:p>
        </w:tc>
        <w:tc>
          <w:tcPr>
            <w:tcW w:w="1025" w:type="pct"/>
            <w:tcBorders>
              <w:top w:val="single" w:sz="4" w:space="0" w:color="auto"/>
              <w:bottom w:val="single" w:sz="4" w:space="0" w:color="auto"/>
            </w:tcBorders>
            <w:shd w:val="clear" w:color="auto" w:fill="D9D9D9"/>
            <w:vAlign w:val="center"/>
          </w:tcPr>
          <w:p w:rsidR="00F6385C" w:rsidRPr="00893051" w:rsidRDefault="0086776D" w:rsidP="0086776D">
            <w:pPr>
              <w:jc w:val="center"/>
              <w:rPr>
                <w:color w:val="000000" w:themeColor="text1"/>
              </w:rPr>
            </w:pPr>
            <w:r w:rsidRPr="00893051">
              <w:rPr>
                <w:b/>
                <w:bCs/>
                <w:color w:val="000000" w:themeColor="text1"/>
              </w:rPr>
              <w:t>Teacher</w:t>
            </w:r>
          </w:p>
        </w:tc>
      </w:tr>
      <w:tr w:rsidR="009D14C9" w:rsidRPr="00893051" w:rsidTr="0063028B">
        <w:trPr>
          <w:cantSplit/>
          <w:trHeight w:val="510"/>
          <w:jc w:val="center"/>
        </w:trPr>
        <w:tc>
          <w:tcPr>
            <w:tcW w:w="382" w:type="pct"/>
            <w:vMerge w:val="restart"/>
            <w:vAlign w:val="center"/>
          </w:tcPr>
          <w:p w:rsidR="009D14C9" w:rsidRPr="00893051" w:rsidRDefault="009D14C9" w:rsidP="009D14C9">
            <w:pPr>
              <w:jc w:val="center"/>
              <w:rPr>
                <w:b/>
                <w:color w:val="000000" w:themeColor="text1"/>
              </w:rPr>
            </w:pPr>
            <w:r w:rsidRPr="00893051">
              <w:rPr>
                <w:b/>
                <w:color w:val="000000" w:themeColor="text1"/>
                <w:sz w:val="28"/>
              </w:rPr>
              <w:t>1</w:t>
            </w:r>
          </w:p>
        </w:tc>
        <w:tc>
          <w:tcPr>
            <w:tcW w:w="280" w:type="pct"/>
            <w:vAlign w:val="center"/>
          </w:tcPr>
          <w:p w:rsidR="009D14C9" w:rsidRPr="00893051" w:rsidRDefault="009D14C9" w:rsidP="009D14C9">
            <w:pPr>
              <w:jc w:val="center"/>
              <w:rPr>
                <w:b/>
                <w:bCs/>
                <w:color w:val="000000" w:themeColor="text1"/>
                <w:sz w:val="28"/>
                <w:szCs w:val="28"/>
              </w:rPr>
            </w:pPr>
          </w:p>
        </w:tc>
        <w:tc>
          <w:tcPr>
            <w:tcW w:w="654" w:type="pct"/>
            <w:vAlign w:val="center"/>
          </w:tcPr>
          <w:p w:rsidR="009D14C9" w:rsidRPr="00893051" w:rsidRDefault="009D14C9" w:rsidP="009D14C9">
            <w:pPr>
              <w:jc w:val="center"/>
              <w:rPr>
                <w:b/>
                <w:bCs/>
                <w:color w:val="000000" w:themeColor="text1"/>
                <w:sz w:val="28"/>
                <w:szCs w:val="28"/>
              </w:rPr>
            </w:pPr>
          </w:p>
        </w:tc>
        <w:tc>
          <w:tcPr>
            <w:tcW w:w="575" w:type="pct"/>
            <w:vAlign w:val="center"/>
          </w:tcPr>
          <w:p w:rsidR="009D14C9" w:rsidRPr="00893051" w:rsidRDefault="009D14C9" w:rsidP="009D14C9">
            <w:pPr>
              <w:jc w:val="center"/>
              <w:rPr>
                <w:b/>
                <w:bCs/>
                <w:color w:val="000000" w:themeColor="text1"/>
                <w:sz w:val="28"/>
                <w:szCs w:val="28"/>
              </w:rPr>
            </w:pPr>
          </w:p>
        </w:tc>
        <w:tc>
          <w:tcPr>
            <w:tcW w:w="358" w:type="pct"/>
            <w:vAlign w:val="center"/>
          </w:tcPr>
          <w:p w:rsidR="009D14C9" w:rsidRPr="00893051" w:rsidRDefault="009D14C9" w:rsidP="009D14C9">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9D14C9" w:rsidRPr="00893051" w:rsidRDefault="0063028B" w:rsidP="0063028B">
            <w:pPr>
              <w:rPr>
                <w:color w:val="000000" w:themeColor="text1"/>
                <w:sz w:val="22"/>
              </w:rPr>
            </w:pPr>
            <w:r w:rsidRPr="00893051">
              <w:rPr>
                <w:color w:val="000000" w:themeColor="text1"/>
                <w:sz w:val="22"/>
              </w:rPr>
              <w:t>Introduction to Medicinal Chemistry</w:t>
            </w:r>
          </w:p>
        </w:tc>
        <w:tc>
          <w:tcPr>
            <w:tcW w:w="1025" w:type="pct"/>
            <w:vAlign w:val="center"/>
          </w:tcPr>
          <w:p w:rsidR="009D14C9" w:rsidRPr="00893051" w:rsidRDefault="0063028B" w:rsidP="009D14C9">
            <w:pPr>
              <w:rPr>
                <w:color w:val="000000" w:themeColor="text1"/>
                <w:sz w:val="18"/>
                <w:szCs w:val="18"/>
              </w:rPr>
            </w:pPr>
            <w:r w:rsidRPr="00893051">
              <w:rPr>
                <w:color w:val="000000" w:themeColor="text1"/>
                <w:sz w:val="18"/>
                <w:szCs w:val="18"/>
              </w:rPr>
              <w:t>Ass. Prof. Jovana Novakovic</w:t>
            </w:r>
          </w:p>
        </w:tc>
      </w:tr>
      <w:tr w:rsidR="009D14C9" w:rsidRPr="00893051" w:rsidTr="0063028B">
        <w:trPr>
          <w:cantSplit/>
          <w:trHeight w:val="1057"/>
          <w:jc w:val="center"/>
        </w:trPr>
        <w:tc>
          <w:tcPr>
            <w:tcW w:w="382" w:type="pct"/>
            <w:vMerge/>
            <w:vAlign w:val="center"/>
          </w:tcPr>
          <w:p w:rsidR="009D14C9" w:rsidRPr="00893051" w:rsidRDefault="009D14C9" w:rsidP="009D14C9">
            <w:pPr>
              <w:jc w:val="center"/>
              <w:rPr>
                <w:b/>
                <w:color w:val="000000" w:themeColor="text1"/>
              </w:rPr>
            </w:pPr>
          </w:p>
        </w:tc>
        <w:tc>
          <w:tcPr>
            <w:tcW w:w="280" w:type="pct"/>
            <w:vAlign w:val="center"/>
          </w:tcPr>
          <w:p w:rsidR="009D14C9" w:rsidRPr="00893051" w:rsidRDefault="009D14C9" w:rsidP="009D14C9">
            <w:pPr>
              <w:jc w:val="center"/>
              <w:rPr>
                <w:b/>
                <w:bCs/>
                <w:color w:val="000000" w:themeColor="text1"/>
                <w:sz w:val="28"/>
                <w:szCs w:val="28"/>
              </w:rPr>
            </w:pPr>
          </w:p>
        </w:tc>
        <w:tc>
          <w:tcPr>
            <w:tcW w:w="654" w:type="pct"/>
            <w:vAlign w:val="center"/>
          </w:tcPr>
          <w:p w:rsidR="009D14C9" w:rsidRPr="00893051" w:rsidRDefault="009D14C9" w:rsidP="009D14C9">
            <w:pPr>
              <w:jc w:val="center"/>
              <w:rPr>
                <w:b/>
                <w:bCs/>
                <w:color w:val="000000" w:themeColor="text1"/>
                <w:sz w:val="28"/>
                <w:szCs w:val="28"/>
              </w:rPr>
            </w:pPr>
          </w:p>
        </w:tc>
        <w:tc>
          <w:tcPr>
            <w:tcW w:w="575" w:type="pct"/>
            <w:vAlign w:val="center"/>
          </w:tcPr>
          <w:p w:rsidR="009D14C9" w:rsidRPr="00893051" w:rsidRDefault="009D14C9" w:rsidP="009D14C9">
            <w:pPr>
              <w:jc w:val="center"/>
              <w:rPr>
                <w:b/>
                <w:bCs/>
                <w:color w:val="000000" w:themeColor="text1"/>
                <w:sz w:val="28"/>
                <w:szCs w:val="28"/>
              </w:rPr>
            </w:pPr>
          </w:p>
        </w:tc>
        <w:tc>
          <w:tcPr>
            <w:tcW w:w="358" w:type="pct"/>
            <w:vAlign w:val="center"/>
          </w:tcPr>
          <w:p w:rsidR="009D14C9" w:rsidRPr="00893051" w:rsidRDefault="0063028B" w:rsidP="009D14C9">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9D14C9" w:rsidRPr="00893051" w:rsidRDefault="0063028B" w:rsidP="009D14C9">
            <w:pPr>
              <w:rPr>
                <w:color w:val="000000" w:themeColor="text1"/>
                <w:sz w:val="22"/>
                <w:szCs w:val="22"/>
              </w:rPr>
            </w:pPr>
            <w:r w:rsidRPr="00893051">
              <w:rPr>
                <w:color w:val="000000" w:themeColor="text1"/>
                <w:sz w:val="22"/>
              </w:rPr>
              <w:t>Introduction to Medicinal Chemistry</w:t>
            </w:r>
          </w:p>
        </w:tc>
        <w:tc>
          <w:tcPr>
            <w:tcW w:w="1025" w:type="pct"/>
            <w:vAlign w:val="center"/>
          </w:tcPr>
          <w:p w:rsidR="009D14C9" w:rsidRPr="00893051" w:rsidRDefault="0063028B" w:rsidP="009D14C9">
            <w:pPr>
              <w:rPr>
                <w:color w:val="000000" w:themeColor="text1"/>
                <w:sz w:val="18"/>
                <w:szCs w:val="18"/>
              </w:rPr>
            </w:pPr>
            <w:r w:rsidRPr="00893051">
              <w:rPr>
                <w:color w:val="000000" w:themeColor="text1"/>
                <w:sz w:val="18"/>
                <w:szCs w:val="18"/>
              </w:rPr>
              <w:t>Ass. Prof. Jovana Novakovic</w:t>
            </w:r>
          </w:p>
          <w:p w:rsidR="0063028B" w:rsidRPr="00893051" w:rsidRDefault="00893051" w:rsidP="009D14C9">
            <w:pPr>
              <w:rPr>
                <w:color w:val="000000" w:themeColor="text1"/>
                <w:sz w:val="18"/>
                <w:szCs w:val="18"/>
              </w:rPr>
            </w:pPr>
            <w:r>
              <w:rPr>
                <w:color w:val="000000" w:themeColor="text1"/>
                <w:sz w:val="18"/>
                <w:szCs w:val="18"/>
              </w:rPr>
              <w:t>Assoc. Prof. Isidora Milosavljevic</w:t>
            </w:r>
          </w:p>
        </w:tc>
      </w:tr>
      <w:tr w:rsidR="0063028B" w:rsidRPr="00893051" w:rsidTr="0063028B">
        <w:trPr>
          <w:cantSplit/>
          <w:trHeight w:val="510"/>
          <w:jc w:val="center"/>
        </w:trPr>
        <w:tc>
          <w:tcPr>
            <w:tcW w:w="382" w:type="pct"/>
            <w:vMerge w:val="restart"/>
            <w:vAlign w:val="center"/>
          </w:tcPr>
          <w:p w:rsidR="0063028B" w:rsidRPr="00893051" w:rsidRDefault="0063028B" w:rsidP="0063028B">
            <w:pPr>
              <w:jc w:val="center"/>
              <w:rPr>
                <w:b/>
                <w:color w:val="000000" w:themeColor="text1"/>
                <w:sz w:val="28"/>
              </w:rPr>
            </w:pPr>
            <w:r w:rsidRPr="00893051">
              <w:rPr>
                <w:b/>
                <w:color w:val="000000" w:themeColor="text1"/>
                <w:sz w:val="28"/>
              </w:rPr>
              <w:t>2</w:t>
            </w: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63028B" w:rsidRPr="00893051" w:rsidRDefault="0063028B" w:rsidP="0063028B">
            <w:pPr>
              <w:rPr>
                <w:color w:val="000000" w:themeColor="text1"/>
                <w:sz w:val="22"/>
              </w:rPr>
            </w:pPr>
            <w:r w:rsidRPr="00893051">
              <w:rPr>
                <w:color w:val="000000" w:themeColor="text1"/>
                <w:sz w:val="22"/>
              </w:rPr>
              <w:t>Functional groups</w:t>
            </w:r>
          </w:p>
        </w:tc>
        <w:tc>
          <w:tcPr>
            <w:tcW w:w="1025" w:type="pct"/>
            <w:vAlign w:val="center"/>
          </w:tcPr>
          <w:p w:rsidR="0063028B" w:rsidRPr="00893051" w:rsidRDefault="0063028B" w:rsidP="0063028B">
            <w:pPr>
              <w:rPr>
                <w:color w:val="000000" w:themeColor="text1"/>
                <w:sz w:val="18"/>
                <w:szCs w:val="18"/>
              </w:rPr>
            </w:pPr>
            <w:r w:rsidRPr="00893051">
              <w:rPr>
                <w:color w:val="000000" w:themeColor="text1"/>
                <w:sz w:val="18"/>
                <w:szCs w:val="18"/>
              </w:rPr>
              <w:t>Ass. Prof. Jovana Novakovic</w:t>
            </w:r>
          </w:p>
        </w:tc>
      </w:tr>
      <w:tr w:rsidR="0063028B" w:rsidRPr="00893051" w:rsidTr="0063028B">
        <w:trPr>
          <w:cantSplit/>
          <w:trHeight w:val="1119"/>
          <w:jc w:val="center"/>
        </w:trPr>
        <w:tc>
          <w:tcPr>
            <w:tcW w:w="382" w:type="pct"/>
            <w:vMerge/>
            <w:vAlign w:val="center"/>
          </w:tcPr>
          <w:p w:rsidR="0063028B" w:rsidRPr="00893051" w:rsidRDefault="0063028B" w:rsidP="0063028B">
            <w:pPr>
              <w:jc w:val="center"/>
              <w:rPr>
                <w:b/>
                <w:color w:val="000000" w:themeColor="text1"/>
              </w:rPr>
            </w:pP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63028B" w:rsidRPr="00893051" w:rsidRDefault="0063028B" w:rsidP="0063028B">
            <w:pPr>
              <w:autoSpaceDE w:val="0"/>
              <w:autoSpaceDN w:val="0"/>
              <w:adjustRightInd w:val="0"/>
              <w:rPr>
                <w:color w:val="000000" w:themeColor="text1"/>
                <w:sz w:val="22"/>
                <w:szCs w:val="22"/>
              </w:rPr>
            </w:pPr>
            <w:r w:rsidRPr="00893051">
              <w:rPr>
                <w:color w:val="000000" w:themeColor="text1"/>
                <w:sz w:val="22"/>
              </w:rPr>
              <w:t>Functional groups</w:t>
            </w:r>
          </w:p>
        </w:tc>
        <w:tc>
          <w:tcPr>
            <w:tcW w:w="1025" w:type="pct"/>
            <w:vAlign w:val="center"/>
          </w:tcPr>
          <w:p w:rsidR="0063028B" w:rsidRPr="00893051" w:rsidRDefault="0063028B" w:rsidP="0063028B">
            <w:pPr>
              <w:rPr>
                <w:color w:val="000000" w:themeColor="text1"/>
                <w:sz w:val="18"/>
                <w:szCs w:val="18"/>
              </w:rPr>
            </w:pPr>
            <w:r w:rsidRPr="00893051">
              <w:rPr>
                <w:color w:val="000000" w:themeColor="text1"/>
                <w:sz w:val="18"/>
                <w:szCs w:val="18"/>
              </w:rPr>
              <w:t>Ass. Prof. Jovana Novakovic</w:t>
            </w:r>
          </w:p>
          <w:p w:rsidR="0063028B" w:rsidRPr="00893051" w:rsidRDefault="00893051" w:rsidP="0063028B">
            <w:pPr>
              <w:rPr>
                <w:color w:val="000000" w:themeColor="text1"/>
                <w:sz w:val="18"/>
                <w:szCs w:val="18"/>
              </w:rPr>
            </w:pPr>
            <w:r>
              <w:rPr>
                <w:color w:val="000000" w:themeColor="text1"/>
                <w:sz w:val="18"/>
                <w:szCs w:val="18"/>
              </w:rPr>
              <w:t>Assoc. Prof. Isidora Milosavljevic</w:t>
            </w:r>
          </w:p>
        </w:tc>
      </w:tr>
      <w:tr w:rsidR="0063028B" w:rsidRPr="00893051" w:rsidTr="0063028B">
        <w:trPr>
          <w:cantSplit/>
          <w:trHeight w:val="510"/>
          <w:jc w:val="center"/>
        </w:trPr>
        <w:tc>
          <w:tcPr>
            <w:tcW w:w="382" w:type="pct"/>
            <w:vMerge w:val="restart"/>
            <w:vAlign w:val="center"/>
          </w:tcPr>
          <w:p w:rsidR="0063028B" w:rsidRPr="00893051" w:rsidRDefault="0063028B" w:rsidP="0063028B">
            <w:pPr>
              <w:jc w:val="center"/>
              <w:rPr>
                <w:b/>
                <w:color w:val="000000" w:themeColor="text1"/>
                <w:sz w:val="28"/>
              </w:rPr>
            </w:pPr>
            <w:r w:rsidRPr="00893051">
              <w:rPr>
                <w:b/>
                <w:color w:val="000000" w:themeColor="text1"/>
                <w:sz w:val="28"/>
              </w:rPr>
              <w:t>3</w:t>
            </w: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63028B" w:rsidRPr="00893051" w:rsidRDefault="0063028B" w:rsidP="0063028B">
            <w:pPr>
              <w:rPr>
                <w:color w:val="000000" w:themeColor="text1"/>
                <w:sz w:val="22"/>
              </w:rPr>
            </w:pPr>
            <w:r w:rsidRPr="00893051">
              <w:rPr>
                <w:color w:val="000000" w:themeColor="text1"/>
                <w:sz w:val="22"/>
              </w:rPr>
              <w:t>Physico-chemical properties of drugs: acidity and basicity of functional groups.</w:t>
            </w:r>
          </w:p>
        </w:tc>
        <w:tc>
          <w:tcPr>
            <w:tcW w:w="1025" w:type="pct"/>
            <w:vAlign w:val="center"/>
          </w:tcPr>
          <w:p w:rsidR="0063028B" w:rsidRPr="00893051" w:rsidRDefault="00893051" w:rsidP="0063028B">
            <w:pPr>
              <w:rPr>
                <w:color w:val="000000" w:themeColor="text1"/>
                <w:sz w:val="18"/>
                <w:szCs w:val="18"/>
              </w:rPr>
            </w:pPr>
            <w:r>
              <w:rPr>
                <w:color w:val="000000" w:themeColor="text1"/>
                <w:sz w:val="18"/>
                <w:szCs w:val="18"/>
              </w:rPr>
              <w:t>Assoc. Prof. Isidora Milosavljevic</w:t>
            </w:r>
          </w:p>
        </w:tc>
      </w:tr>
      <w:tr w:rsidR="0063028B" w:rsidRPr="00893051" w:rsidTr="0063028B">
        <w:trPr>
          <w:cantSplit/>
          <w:trHeight w:val="1035"/>
          <w:jc w:val="center"/>
        </w:trPr>
        <w:tc>
          <w:tcPr>
            <w:tcW w:w="382" w:type="pct"/>
            <w:vMerge/>
            <w:vAlign w:val="center"/>
          </w:tcPr>
          <w:p w:rsidR="0063028B" w:rsidRPr="00893051" w:rsidRDefault="0063028B" w:rsidP="0063028B">
            <w:pPr>
              <w:jc w:val="center"/>
              <w:rPr>
                <w:b/>
                <w:color w:val="000000" w:themeColor="text1"/>
              </w:rPr>
            </w:pP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63028B" w:rsidRPr="00893051" w:rsidRDefault="0063028B" w:rsidP="0063028B">
            <w:pPr>
              <w:autoSpaceDE w:val="0"/>
              <w:autoSpaceDN w:val="0"/>
              <w:adjustRightInd w:val="0"/>
              <w:rPr>
                <w:color w:val="000000" w:themeColor="text1"/>
                <w:sz w:val="22"/>
                <w:szCs w:val="22"/>
              </w:rPr>
            </w:pPr>
            <w:r w:rsidRPr="00893051">
              <w:rPr>
                <w:color w:val="000000" w:themeColor="text1"/>
                <w:sz w:val="22"/>
              </w:rPr>
              <w:t>Physico-chemical properties of drugs: acidity and basicity of functional groups.</w:t>
            </w:r>
          </w:p>
        </w:tc>
        <w:tc>
          <w:tcPr>
            <w:tcW w:w="1025" w:type="pct"/>
            <w:vAlign w:val="center"/>
          </w:tcPr>
          <w:p w:rsidR="0063028B" w:rsidRPr="00893051" w:rsidRDefault="00893051" w:rsidP="0063028B">
            <w:pPr>
              <w:rPr>
                <w:color w:val="000000" w:themeColor="text1"/>
                <w:sz w:val="18"/>
                <w:szCs w:val="18"/>
              </w:rPr>
            </w:pPr>
            <w:r>
              <w:rPr>
                <w:color w:val="000000" w:themeColor="text1"/>
                <w:sz w:val="18"/>
                <w:szCs w:val="18"/>
              </w:rPr>
              <w:t>Assoc. Prof. Isidora Milosavljevic</w:t>
            </w:r>
          </w:p>
          <w:p w:rsidR="0063028B" w:rsidRPr="00893051" w:rsidRDefault="0063028B" w:rsidP="0063028B">
            <w:pPr>
              <w:rPr>
                <w:color w:val="000000" w:themeColor="text1"/>
                <w:sz w:val="18"/>
                <w:szCs w:val="18"/>
              </w:rPr>
            </w:pPr>
            <w:r w:rsidRPr="00893051">
              <w:rPr>
                <w:color w:val="000000" w:themeColor="text1"/>
                <w:sz w:val="18"/>
                <w:szCs w:val="18"/>
              </w:rPr>
              <w:t>Ass. Prof. Jovana Novakovic</w:t>
            </w:r>
          </w:p>
          <w:p w:rsidR="0063028B" w:rsidRPr="00893051" w:rsidRDefault="0063028B" w:rsidP="0063028B">
            <w:pPr>
              <w:rPr>
                <w:color w:val="000000" w:themeColor="text1"/>
                <w:sz w:val="18"/>
                <w:szCs w:val="18"/>
              </w:rPr>
            </w:pPr>
          </w:p>
        </w:tc>
      </w:tr>
      <w:tr w:rsidR="0063028B" w:rsidRPr="00893051" w:rsidTr="0063028B">
        <w:trPr>
          <w:cantSplit/>
          <w:trHeight w:val="510"/>
          <w:jc w:val="center"/>
        </w:trPr>
        <w:tc>
          <w:tcPr>
            <w:tcW w:w="382" w:type="pct"/>
            <w:vMerge w:val="restart"/>
            <w:vAlign w:val="center"/>
          </w:tcPr>
          <w:p w:rsidR="0063028B" w:rsidRPr="00893051" w:rsidRDefault="0063028B" w:rsidP="0063028B">
            <w:pPr>
              <w:jc w:val="center"/>
              <w:rPr>
                <w:b/>
                <w:color w:val="000000" w:themeColor="text1"/>
                <w:sz w:val="28"/>
              </w:rPr>
            </w:pPr>
            <w:r w:rsidRPr="00893051">
              <w:rPr>
                <w:b/>
                <w:color w:val="000000" w:themeColor="text1"/>
                <w:sz w:val="28"/>
              </w:rPr>
              <w:t>4</w:t>
            </w: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63028B" w:rsidRPr="00893051" w:rsidRDefault="0063028B" w:rsidP="0063028B">
            <w:pPr>
              <w:rPr>
                <w:color w:val="000000" w:themeColor="text1"/>
                <w:sz w:val="22"/>
              </w:rPr>
            </w:pPr>
            <w:r w:rsidRPr="00893051">
              <w:rPr>
                <w:color w:val="000000" w:themeColor="text1"/>
                <w:sz w:val="22"/>
              </w:rPr>
              <w:t>Physico-chemical properties of drugs: ionization.</w:t>
            </w:r>
          </w:p>
        </w:tc>
        <w:tc>
          <w:tcPr>
            <w:tcW w:w="1025" w:type="pct"/>
            <w:vAlign w:val="center"/>
          </w:tcPr>
          <w:p w:rsidR="0063028B" w:rsidRPr="00893051" w:rsidRDefault="00893051" w:rsidP="0063028B">
            <w:pPr>
              <w:rPr>
                <w:color w:val="000000" w:themeColor="text1"/>
                <w:sz w:val="18"/>
                <w:szCs w:val="18"/>
              </w:rPr>
            </w:pPr>
            <w:r>
              <w:rPr>
                <w:color w:val="000000" w:themeColor="text1"/>
                <w:sz w:val="18"/>
                <w:szCs w:val="18"/>
              </w:rPr>
              <w:t>Assoc. Prof. Isidora Milosavljevic</w:t>
            </w:r>
          </w:p>
        </w:tc>
      </w:tr>
      <w:tr w:rsidR="0063028B" w:rsidRPr="00893051" w:rsidTr="0063028B">
        <w:trPr>
          <w:cantSplit/>
          <w:trHeight w:val="1035"/>
          <w:jc w:val="center"/>
        </w:trPr>
        <w:tc>
          <w:tcPr>
            <w:tcW w:w="382" w:type="pct"/>
            <w:vMerge/>
            <w:vAlign w:val="center"/>
          </w:tcPr>
          <w:p w:rsidR="0063028B" w:rsidRPr="00893051" w:rsidRDefault="0063028B" w:rsidP="0063028B">
            <w:pPr>
              <w:jc w:val="center"/>
              <w:rPr>
                <w:b/>
                <w:color w:val="000000" w:themeColor="text1"/>
              </w:rPr>
            </w:pP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63028B" w:rsidRPr="00893051" w:rsidRDefault="0063028B" w:rsidP="0063028B">
            <w:pPr>
              <w:rPr>
                <w:color w:val="000000" w:themeColor="text1"/>
                <w:sz w:val="22"/>
                <w:szCs w:val="22"/>
              </w:rPr>
            </w:pPr>
            <w:r w:rsidRPr="00893051">
              <w:rPr>
                <w:color w:val="000000" w:themeColor="text1"/>
                <w:sz w:val="22"/>
              </w:rPr>
              <w:t>Physico-chemical properties of drugs: ionization.</w:t>
            </w:r>
          </w:p>
        </w:tc>
        <w:tc>
          <w:tcPr>
            <w:tcW w:w="1025" w:type="pct"/>
            <w:vAlign w:val="center"/>
          </w:tcPr>
          <w:p w:rsidR="0063028B" w:rsidRPr="00893051" w:rsidRDefault="00893051" w:rsidP="0063028B">
            <w:pPr>
              <w:rPr>
                <w:color w:val="000000" w:themeColor="text1"/>
                <w:sz w:val="18"/>
                <w:szCs w:val="18"/>
              </w:rPr>
            </w:pPr>
            <w:r>
              <w:rPr>
                <w:color w:val="000000" w:themeColor="text1"/>
                <w:sz w:val="18"/>
                <w:szCs w:val="18"/>
              </w:rPr>
              <w:t>Assoc. Prof. Isidora Milosavljevic</w:t>
            </w:r>
          </w:p>
          <w:p w:rsidR="0063028B" w:rsidRPr="00893051" w:rsidRDefault="0063028B" w:rsidP="0063028B">
            <w:pPr>
              <w:rPr>
                <w:color w:val="000000" w:themeColor="text1"/>
                <w:sz w:val="18"/>
                <w:szCs w:val="18"/>
              </w:rPr>
            </w:pPr>
            <w:r w:rsidRPr="00893051">
              <w:rPr>
                <w:color w:val="000000" w:themeColor="text1"/>
                <w:sz w:val="18"/>
                <w:szCs w:val="18"/>
              </w:rPr>
              <w:t>Ass. Prof. Jovana Novakovic</w:t>
            </w:r>
          </w:p>
          <w:p w:rsidR="0063028B" w:rsidRPr="00893051" w:rsidRDefault="0063028B" w:rsidP="0063028B">
            <w:pPr>
              <w:rPr>
                <w:color w:val="000000" w:themeColor="text1"/>
                <w:sz w:val="18"/>
                <w:szCs w:val="18"/>
              </w:rPr>
            </w:pPr>
          </w:p>
        </w:tc>
      </w:tr>
      <w:tr w:rsidR="0063028B" w:rsidRPr="00893051" w:rsidTr="0063028B">
        <w:trPr>
          <w:cantSplit/>
          <w:trHeight w:val="510"/>
          <w:jc w:val="center"/>
        </w:trPr>
        <w:tc>
          <w:tcPr>
            <w:tcW w:w="382" w:type="pct"/>
            <w:vMerge w:val="restart"/>
            <w:vAlign w:val="center"/>
          </w:tcPr>
          <w:p w:rsidR="0063028B" w:rsidRPr="00893051" w:rsidRDefault="0063028B" w:rsidP="0063028B">
            <w:pPr>
              <w:jc w:val="center"/>
              <w:rPr>
                <w:b/>
                <w:color w:val="000000" w:themeColor="text1"/>
              </w:rPr>
            </w:pPr>
            <w:r w:rsidRPr="00893051">
              <w:rPr>
                <w:b/>
                <w:color w:val="000000" w:themeColor="text1"/>
                <w:sz w:val="28"/>
              </w:rPr>
              <w:t>5</w:t>
            </w: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63028B" w:rsidRPr="00893051" w:rsidRDefault="0063028B" w:rsidP="0063028B">
            <w:pPr>
              <w:rPr>
                <w:color w:val="000000" w:themeColor="text1"/>
                <w:sz w:val="22"/>
              </w:rPr>
            </w:pPr>
            <w:r w:rsidRPr="00893051">
              <w:rPr>
                <w:color w:val="000000" w:themeColor="text1"/>
                <w:sz w:val="22"/>
              </w:rPr>
              <w:t>Physico-chemical properties of drugs: lipophilicity.</w:t>
            </w:r>
          </w:p>
        </w:tc>
        <w:tc>
          <w:tcPr>
            <w:tcW w:w="1025" w:type="pct"/>
            <w:vAlign w:val="center"/>
          </w:tcPr>
          <w:p w:rsidR="0063028B" w:rsidRPr="00893051" w:rsidRDefault="0063028B" w:rsidP="0063028B">
            <w:pPr>
              <w:rPr>
                <w:color w:val="000000" w:themeColor="text1"/>
                <w:sz w:val="18"/>
                <w:szCs w:val="18"/>
              </w:rPr>
            </w:pPr>
            <w:r w:rsidRPr="00893051">
              <w:rPr>
                <w:color w:val="000000" w:themeColor="text1"/>
                <w:sz w:val="18"/>
                <w:szCs w:val="18"/>
              </w:rPr>
              <w:t>Ass. Prof. Jovana Novakovic</w:t>
            </w:r>
          </w:p>
        </w:tc>
      </w:tr>
      <w:tr w:rsidR="0063028B" w:rsidRPr="00893051" w:rsidTr="0063028B">
        <w:trPr>
          <w:cantSplit/>
          <w:trHeight w:val="1035"/>
          <w:jc w:val="center"/>
        </w:trPr>
        <w:tc>
          <w:tcPr>
            <w:tcW w:w="382" w:type="pct"/>
            <w:vMerge/>
            <w:vAlign w:val="center"/>
          </w:tcPr>
          <w:p w:rsidR="0063028B" w:rsidRPr="00893051" w:rsidRDefault="0063028B" w:rsidP="0063028B">
            <w:pPr>
              <w:jc w:val="center"/>
              <w:rPr>
                <w:b/>
                <w:color w:val="000000" w:themeColor="text1"/>
              </w:rPr>
            </w:pP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63028B" w:rsidRPr="00893051" w:rsidRDefault="0063028B" w:rsidP="0063028B">
            <w:pPr>
              <w:autoSpaceDE w:val="0"/>
              <w:autoSpaceDN w:val="0"/>
              <w:adjustRightInd w:val="0"/>
              <w:rPr>
                <w:color w:val="000000" w:themeColor="text1"/>
                <w:sz w:val="22"/>
                <w:szCs w:val="22"/>
              </w:rPr>
            </w:pPr>
            <w:r w:rsidRPr="00893051">
              <w:rPr>
                <w:color w:val="000000" w:themeColor="text1"/>
                <w:sz w:val="22"/>
              </w:rPr>
              <w:t>Physico-chemical properties of drugs: lipophilicity.</w:t>
            </w:r>
          </w:p>
        </w:tc>
        <w:tc>
          <w:tcPr>
            <w:tcW w:w="1025" w:type="pct"/>
            <w:vAlign w:val="center"/>
          </w:tcPr>
          <w:p w:rsidR="0063028B" w:rsidRPr="00893051" w:rsidRDefault="0063028B" w:rsidP="0063028B">
            <w:pPr>
              <w:rPr>
                <w:color w:val="000000" w:themeColor="text1"/>
                <w:sz w:val="18"/>
                <w:szCs w:val="18"/>
              </w:rPr>
            </w:pPr>
            <w:r w:rsidRPr="00893051">
              <w:rPr>
                <w:color w:val="000000" w:themeColor="text1"/>
                <w:sz w:val="18"/>
                <w:szCs w:val="18"/>
              </w:rPr>
              <w:t>Ass. Prof. Jovana Novakovic</w:t>
            </w:r>
          </w:p>
          <w:p w:rsidR="0063028B" w:rsidRPr="00893051" w:rsidRDefault="00893051" w:rsidP="0063028B">
            <w:pPr>
              <w:rPr>
                <w:color w:val="000000" w:themeColor="text1"/>
                <w:sz w:val="18"/>
                <w:szCs w:val="18"/>
              </w:rPr>
            </w:pPr>
            <w:r>
              <w:rPr>
                <w:color w:val="000000" w:themeColor="text1"/>
                <w:sz w:val="18"/>
                <w:szCs w:val="18"/>
              </w:rPr>
              <w:t>Assoc. Prof. Isidora Milosavljevic</w:t>
            </w:r>
          </w:p>
        </w:tc>
      </w:tr>
      <w:tr w:rsidR="0063028B" w:rsidRPr="00893051" w:rsidTr="0063028B">
        <w:trPr>
          <w:cantSplit/>
          <w:trHeight w:val="680"/>
          <w:jc w:val="center"/>
        </w:trPr>
        <w:tc>
          <w:tcPr>
            <w:tcW w:w="382" w:type="pct"/>
            <w:vMerge w:val="restart"/>
            <w:vAlign w:val="center"/>
          </w:tcPr>
          <w:p w:rsidR="0063028B" w:rsidRPr="00893051" w:rsidRDefault="0063028B" w:rsidP="0063028B">
            <w:pPr>
              <w:jc w:val="center"/>
              <w:rPr>
                <w:b/>
                <w:color w:val="000000" w:themeColor="text1"/>
                <w:sz w:val="28"/>
              </w:rPr>
            </w:pPr>
            <w:r w:rsidRPr="00893051">
              <w:rPr>
                <w:b/>
                <w:color w:val="000000" w:themeColor="text1"/>
                <w:sz w:val="28"/>
              </w:rPr>
              <w:t>6</w:t>
            </w: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63028B" w:rsidRPr="00893051" w:rsidRDefault="0063028B" w:rsidP="0063028B">
            <w:pPr>
              <w:rPr>
                <w:color w:val="000000" w:themeColor="text1"/>
                <w:sz w:val="22"/>
              </w:rPr>
            </w:pPr>
            <w:r w:rsidRPr="00893051">
              <w:rPr>
                <w:color w:val="000000" w:themeColor="text1"/>
                <w:sz w:val="22"/>
              </w:rPr>
              <w:t>Physico-chemical properties of drugs: solubility.</w:t>
            </w:r>
          </w:p>
        </w:tc>
        <w:tc>
          <w:tcPr>
            <w:tcW w:w="1025" w:type="pct"/>
            <w:vAlign w:val="center"/>
          </w:tcPr>
          <w:p w:rsidR="0063028B" w:rsidRPr="00893051" w:rsidRDefault="0063028B" w:rsidP="0063028B">
            <w:pPr>
              <w:rPr>
                <w:color w:val="000000" w:themeColor="text1"/>
                <w:sz w:val="18"/>
                <w:szCs w:val="18"/>
              </w:rPr>
            </w:pPr>
            <w:r w:rsidRPr="00893051">
              <w:rPr>
                <w:color w:val="000000" w:themeColor="text1"/>
                <w:sz w:val="18"/>
                <w:szCs w:val="18"/>
              </w:rPr>
              <w:t>Ass. Prof. Jovana Novakovic</w:t>
            </w:r>
          </w:p>
        </w:tc>
      </w:tr>
      <w:tr w:rsidR="0063028B" w:rsidRPr="00893051" w:rsidTr="0063028B">
        <w:trPr>
          <w:cantSplit/>
          <w:trHeight w:val="1385"/>
          <w:jc w:val="center"/>
        </w:trPr>
        <w:tc>
          <w:tcPr>
            <w:tcW w:w="382" w:type="pct"/>
            <w:vMerge/>
            <w:vAlign w:val="center"/>
          </w:tcPr>
          <w:p w:rsidR="0063028B" w:rsidRPr="00893051" w:rsidRDefault="0063028B" w:rsidP="0063028B">
            <w:pPr>
              <w:jc w:val="center"/>
              <w:rPr>
                <w:color w:val="000000" w:themeColor="text1"/>
              </w:rPr>
            </w:pP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63028B" w:rsidRPr="00893051" w:rsidRDefault="0063028B" w:rsidP="0063028B">
            <w:pPr>
              <w:autoSpaceDE w:val="0"/>
              <w:autoSpaceDN w:val="0"/>
              <w:adjustRightInd w:val="0"/>
              <w:rPr>
                <w:color w:val="000000" w:themeColor="text1"/>
                <w:sz w:val="22"/>
                <w:szCs w:val="22"/>
              </w:rPr>
            </w:pPr>
            <w:r w:rsidRPr="00893051">
              <w:rPr>
                <w:color w:val="000000" w:themeColor="text1"/>
                <w:sz w:val="22"/>
              </w:rPr>
              <w:t>Physico-chemical properties of drugs: solubility.</w:t>
            </w:r>
          </w:p>
        </w:tc>
        <w:tc>
          <w:tcPr>
            <w:tcW w:w="1025" w:type="pct"/>
            <w:vAlign w:val="center"/>
          </w:tcPr>
          <w:p w:rsidR="0063028B" w:rsidRPr="00893051" w:rsidRDefault="0063028B" w:rsidP="0063028B">
            <w:pPr>
              <w:rPr>
                <w:color w:val="000000" w:themeColor="text1"/>
                <w:sz w:val="18"/>
                <w:szCs w:val="18"/>
              </w:rPr>
            </w:pPr>
            <w:r w:rsidRPr="00893051">
              <w:rPr>
                <w:color w:val="000000" w:themeColor="text1"/>
                <w:sz w:val="18"/>
                <w:szCs w:val="18"/>
              </w:rPr>
              <w:t>Ass. Prof. Jovana Novakovic</w:t>
            </w:r>
          </w:p>
          <w:p w:rsidR="0063028B" w:rsidRPr="00893051" w:rsidRDefault="00893051" w:rsidP="0063028B">
            <w:pPr>
              <w:rPr>
                <w:color w:val="000000" w:themeColor="text1"/>
                <w:sz w:val="18"/>
                <w:szCs w:val="18"/>
              </w:rPr>
            </w:pPr>
            <w:r>
              <w:rPr>
                <w:color w:val="000000" w:themeColor="text1"/>
                <w:sz w:val="18"/>
                <w:szCs w:val="18"/>
              </w:rPr>
              <w:t>Assoc. Prof. Isidora Milosavljevic</w:t>
            </w:r>
          </w:p>
        </w:tc>
      </w:tr>
      <w:tr w:rsidR="0063028B" w:rsidRPr="00893051" w:rsidTr="0063028B">
        <w:trPr>
          <w:cantSplit/>
          <w:trHeight w:val="680"/>
          <w:jc w:val="center"/>
        </w:trPr>
        <w:tc>
          <w:tcPr>
            <w:tcW w:w="382" w:type="pct"/>
            <w:vMerge w:val="restart"/>
            <w:vAlign w:val="center"/>
          </w:tcPr>
          <w:p w:rsidR="0063028B" w:rsidRPr="00893051" w:rsidRDefault="0063028B" w:rsidP="0063028B">
            <w:pPr>
              <w:jc w:val="center"/>
              <w:rPr>
                <w:b/>
                <w:color w:val="000000" w:themeColor="text1"/>
                <w:sz w:val="28"/>
              </w:rPr>
            </w:pPr>
            <w:r w:rsidRPr="00893051">
              <w:rPr>
                <w:b/>
                <w:color w:val="000000" w:themeColor="text1"/>
                <w:sz w:val="28"/>
              </w:rPr>
              <w:t>7</w:t>
            </w: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63028B" w:rsidRPr="00893051" w:rsidRDefault="0063028B" w:rsidP="0063028B">
            <w:pPr>
              <w:rPr>
                <w:color w:val="000000" w:themeColor="text1"/>
                <w:sz w:val="22"/>
              </w:rPr>
            </w:pPr>
            <w:r w:rsidRPr="00893051">
              <w:rPr>
                <w:color w:val="000000" w:themeColor="text1"/>
                <w:sz w:val="22"/>
              </w:rPr>
              <w:t>Biotransformation of drug molecules</w:t>
            </w:r>
          </w:p>
        </w:tc>
        <w:tc>
          <w:tcPr>
            <w:tcW w:w="1025" w:type="pct"/>
            <w:vAlign w:val="center"/>
          </w:tcPr>
          <w:p w:rsidR="0063028B" w:rsidRPr="00893051" w:rsidRDefault="00893051" w:rsidP="0063028B">
            <w:pPr>
              <w:rPr>
                <w:color w:val="000000" w:themeColor="text1"/>
                <w:sz w:val="18"/>
                <w:szCs w:val="18"/>
              </w:rPr>
            </w:pPr>
            <w:r>
              <w:rPr>
                <w:color w:val="000000" w:themeColor="text1"/>
                <w:sz w:val="18"/>
                <w:szCs w:val="18"/>
              </w:rPr>
              <w:t>Assoc. Prof. Isidora Milosavljevic</w:t>
            </w:r>
          </w:p>
        </w:tc>
      </w:tr>
      <w:tr w:rsidR="0063028B" w:rsidRPr="00893051" w:rsidTr="0063028B">
        <w:trPr>
          <w:cantSplit/>
          <w:trHeight w:val="1355"/>
          <w:jc w:val="center"/>
        </w:trPr>
        <w:tc>
          <w:tcPr>
            <w:tcW w:w="382" w:type="pct"/>
            <w:vMerge/>
            <w:vAlign w:val="center"/>
          </w:tcPr>
          <w:p w:rsidR="0063028B" w:rsidRPr="00893051" w:rsidRDefault="0063028B" w:rsidP="0063028B">
            <w:pPr>
              <w:jc w:val="center"/>
              <w:rPr>
                <w:b/>
                <w:color w:val="000000" w:themeColor="text1"/>
                <w:sz w:val="28"/>
              </w:rPr>
            </w:pP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63028B" w:rsidRPr="00893051" w:rsidRDefault="0063028B" w:rsidP="0063028B">
            <w:pPr>
              <w:autoSpaceDE w:val="0"/>
              <w:autoSpaceDN w:val="0"/>
              <w:adjustRightInd w:val="0"/>
              <w:rPr>
                <w:color w:val="000000" w:themeColor="text1"/>
                <w:sz w:val="22"/>
                <w:szCs w:val="22"/>
                <w:lang w:val="en-US"/>
              </w:rPr>
            </w:pPr>
            <w:r w:rsidRPr="00893051">
              <w:rPr>
                <w:color w:val="000000" w:themeColor="text1"/>
                <w:sz w:val="22"/>
              </w:rPr>
              <w:t>Biotransformation of drug molecules</w:t>
            </w:r>
            <w:r w:rsidR="00893051" w:rsidRPr="00893051">
              <w:rPr>
                <w:color w:val="000000" w:themeColor="text1"/>
                <w:sz w:val="22"/>
              </w:rPr>
              <w:t>: biooxidation and prodrugs</w:t>
            </w:r>
          </w:p>
        </w:tc>
        <w:tc>
          <w:tcPr>
            <w:tcW w:w="1025" w:type="pct"/>
            <w:vAlign w:val="center"/>
          </w:tcPr>
          <w:p w:rsidR="0063028B" w:rsidRPr="00893051" w:rsidRDefault="00893051" w:rsidP="0063028B">
            <w:pPr>
              <w:rPr>
                <w:color w:val="000000" w:themeColor="text1"/>
                <w:sz w:val="18"/>
                <w:szCs w:val="18"/>
              </w:rPr>
            </w:pPr>
            <w:r>
              <w:rPr>
                <w:color w:val="000000" w:themeColor="text1"/>
                <w:sz w:val="18"/>
                <w:szCs w:val="18"/>
              </w:rPr>
              <w:t>Assoc. Prof. Isidora Milosavljevic</w:t>
            </w:r>
          </w:p>
          <w:p w:rsidR="0063028B" w:rsidRPr="00893051" w:rsidRDefault="0063028B" w:rsidP="0063028B">
            <w:pPr>
              <w:rPr>
                <w:color w:val="000000" w:themeColor="text1"/>
                <w:sz w:val="18"/>
                <w:szCs w:val="18"/>
              </w:rPr>
            </w:pPr>
            <w:r w:rsidRPr="00893051">
              <w:rPr>
                <w:color w:val="000000" w:themeColor="text1"/>
                <w:sz w:val="18"/>
                <w:szCs w:val="18"/>
              </w:rPr>
              <w:t>Ass. Prof. Jovana Novakovic</w:t>
            </w:r>
          </w:p>
          <w:p w:rsidR="0063028B" w:rsidRPr="00893051" w:rsidRDefault="0063028B" w:rsidP="0063028B">
            <w:pPr>
              <w:rPr>
                <w:color w:val="000000" w:themeColor="text1"/>
                <w:sz w:val="18"/>
                <w:szCs w:val="18"/>
              </w:rPr>
            </w:pPr>
          </w:p>
        </w:tc>
      </w:tr>
      <w:tr w:rsidR="0063028B" w:rsidRPr="00893051" w:rsidTr="0063028B">
        <w:trPr>
          <w:cantSplit/>
          <w:trHeight w:val="737"/>
          <w:jc w:val="center"/>
        </w:trPr>
        <w:tc>
          <w:tcPr>
            <w:tcW w:w="382" w:type="pct"/>
            <w:vMerge w:val="restart"/>
            <w:vAlign w:val="center"/>
          </w:tcPr>
          <w:p w:rsidR="0063028B" w:rsidRPr="00893051" w:rsidRDefault="0063028B" w:rsidP="0063028B">
            <w:pPr>
              <w:jc w:val="center"/>
              <w:rPr>
                <w:b/>
                <w:color w:val="000000" w:themeColor="text1"/>
                <w:sz w:val="28"/>
              </w:rPr>
            </w:pPr>
            <w:r w:rsidRPr="00893051">
              <w:rPr>
                <w:b/>
                <w:color w:val="000000" w:themeColor="text1"/>
                <w:sz w:val="28"/>
              </w:rPr>
              <w:t>8</w:t>
            </w: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63028B" w:rsidRPr="00893051" w:rsidRDefault="0063028B" w:rsidP="0063028B">
            <w:pPr>
              <w:rPr>
                <w:color w:val="000000" w:themeColor="text1"/>
                <w:sz w:val="22"/>
              </w:rPr>
            </w:pPr>
            <w:r w:rsidRPr="00893051">
              <w:rPr>
                <w:color w:val="000000" w:themeColor="text1"/>
                <w:sz w:val="22"/>
              </w:rPr>
              <w:t xml:space="preserve">Biotransformation of drug molecules: </w:t>
            </w:r>
            <w:r w:rsidR="00893051" w:rsidRPr="00893051">
              <w:rPr>
                <w:color w:val="000000" w:themeColor="text1"/>
                <w:sz w:val="22"/>
              </w:rPr>
              <w:t>biooxidation and prodrugs</w:t>
            </w:r>
          </w:p>
        </w:tc>
        <w:tc>
          <w:tcPr>
            <w:tcW w:w="1025" w:type="pct"/>
            <w:vAlign w:val="center"/>
          </w:tcPr>
          <w:p w:rsidR="0063028B" w:rsidRPr="00893051" w:rsidRDefault="00893051" w:rsidP="0063028B">
            <w:pPr>
              <w:rPr>
                <w:color w:val="000000" w:themeColor="text1"/>
                <w:sz w:val="18"/>
                <w:szCs w:val="18"/>
              </w:rPr>
            </w:pPr>
            <w:r>
              <w:rPr>
                <w:color w:val="000000" w:themeColor="text1"/>
                <w:sz w:val="18"/>
                <w:szCs w:val="18"/>
              </w:rPr>
              <w:t>Assoc. Prof. Isidora Milosavljevic</w:t>
            </w:r>
          </w:p>
        </w:tc>
      </w:tr>
      <w:tr w:rsidR="0063028B" w:rsidRPr="00893051" w:rsidTr="0063028B">
        <w:trPr>
          <w:cantSplit/>
          <w:trHeight w:val="1077"/>
          <w:jc w:val="center"/>
        </w:trPr>
        <w:tc>
          <w:tcPr>
            <w:tcW w:w="382" w:type="pct"/>
            <w:vMerge/>
            <w:vAlign w:val="center"/>
          </w:tcPr>
          <w:p w:rsidR="0063028B" w:rsidRPr="00893051" w:rsidRDefault="0063028B" w:rsidP="0063028B">
            <w:pPr>
              <w:jc w:val="center"/>
              <w:rPr>
                <w:b/>
                <w:color w:val="000000" w:themeColor="text1"/>
              </w:rPr>
            </w:pP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63028B" w:rsidRPr="00893051" w:rsidRDefault="0063028B" w:rsidP="0063028B">
            <w:pPr>
              <w:autoSpaceDE w:val="0"/>
              <w:autoSpaceDN w:val="0"/>
              <w:adjustRightInd w:val="0"/>
              <w:rPr>
                <w:color w:val="000000" w:themeColor="text1"/>
                <w:sz w:val="22"/>
                <w:szCs w:val="22"/>
              </w:rPr>
            </w:pPr>
            <w:r w:rsidRPr="00893051">
              <w:rPr>
                <w:color w:val="000000" w:themeColor="text1"/>
                <w:sz w:val="22"/>
              </w:rPr>
              <w:t>Biotransformation of drug molecules: biooxidation.</w:t>
            </w:r>
          </w:p>
        </w:tc>
        <w:tc>
          <w:tcPr>
            <w:tcW w:w="1025" w:type="pct"/>
            <w:vAlign w:val="center"/>
          </w:tcPr>
          <w:p w:rsidR="0063028B" w:rsidRPr="00893051" w:rsidRDefault="00893051" w:rsidP="0063028B">
            <w:pPr>
              <w:rPr>
                <w:color w:val="000000" w:themeColor="text1"/>
                <w:sz w:val="18"/>
                <w:szCs w:val="18"/>
              </w:rPr>
            </w:pPr>
            <w:r>
              <w:rPr>
                <w:color w:val="000000" w:themeColor="text1"/>
                <w:sz w:val="18"/>
                <w:szCs w:val="18"/>
              </w:rPr>
              <w:t>Assoc. Prof. Isidora Milosavljevic</w:t>
            </w:r>
          </w:p>
          <w:p w:rsidR="0063028B" w:rsidRPr="00893051" w:rsidRDefault="0063028B" w:rsidP="0063028B">
            <w:pPr>
              <w:rPr>
                <w:color w:val="000000" w:themeColor="text1"/>
                <w:sz w:val="18"/>
                <w:szCs w:val="18"/>
              </w:rPr>
            </w:pPr>
            <w:r w:rsidRPr="00893051">
              <w:rPr>
                <w:color w:val="000000" w:themeColor="text1"/>
                <w:sz w:val="18"/>
                <w:szCs w:val="18"/>
              </w:rPr>
              <w:t>Ass. Prof. Jovana Novakovic</w:t>
            </w:r>
          </w:p>
          <w:p w:rsidR="0063028B" w:rsidRPr="00893051" w:rsidRDefault="0063028B" w:rsidP="0063028B">
            <w:pPr>
              <w:rPr>
                <w:color w:val="000000" w:themeColor="text1"/>
                <w:sz w:val="18"/>
                <w:szCs w:val="18"/>
              </w:rPr>
            </w:pPr>
          </w:p>
        </w:tc>
      </w:tr>
      <w:tr w:rsidR="0063028B" w:rsidRPr="00893051" w:rsidTr="0063028B">
        <w:trPr>
          <w:cantSplit/>
          <w:trHeight w:val="624"/>
          <w:jc w:val="center"/>
        </w:trPr>
        <w:tc>
          <w:tcPr>
            <w:tcW w:w="5000" w:type="pct"/>
            <w:gridSpan w:val="7"/>
            <w:vAlign w:val="center"/>
          </w:tcPr>
          <w:p w:rsidR="0063028B" w:rsidRPr="00893051" w:rsidRDefault="0063028B" w:rsidP="0063028B">
            <w:pPr>
              <w:jc w:val="center"/>
              <w:rPr>
                <w:color w:val="000000" w:themeColor="text1"/>
                <w:sz w:val="20"/>
                <w:szCs w:val="20"/>
              </w:rPr>
            </w:pPr>
            <w:r w:rsidRPr="00893051">
              <w:rPr>
                <w:b/>
                <w:color w:val="000000" w:themeColor="text1"/>
                <w:sz w:val="28"/>
                <w:szCs w:val="28"/>
              </w:rPr>
              <w:t>Test</w:t>
            </w:r>
          </w:p>
        </w:tc>
      </w:tr>
      <w:tr w:rsidR="0063028B" w:rsidRPr="00893051" w:rsidTr="0063028B">
        <w:trPr>
          <w:cantSplit/>
          <w:trHeight w:val="510"/>
          <w:jc w:val="center"/>
        </w:trPr>
        <w:tc>
          <w:tcPr>
            <w:tcW w:w="382" w:type="pct"/>
            <w:vMerge w:val="restart"/>
            <w:vAlign w:val="center"/>
          </w:tcPr>
          <w:p w:rsidR="0063028B" w:rsidRPr="00893051" w:rsidRDefault="0063028B" w:rsidP="0063028B">
            <w:pPr>
              <w:jc w:val="center"/>
              <w:rPr>
                <w:b/>
                <w:color w:val="000000" w:themeColor="text1"/>
                <w:sz w:val="28"/>
              </w:rPr>
            </w:pPr>
            <w:r w:rsidRPr="00893051">
              <w:rPr>
                <w:b/>
                <w:color w:val="000000" w:themeColor="text1"/>
                <w:sz w:val="28"/>
              </w:rPr>
              <w:t>9</w:t>
            </w: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63028B" w:rsidRPr="00893051" w:rsidRDefault="0063028B" w:rsidP="0063028B">
            <w:pPr>
              <w:rPr>
                <w:color w:val="000000" w:themeColor="text1"/>
                <w:sz w:val="22"/>
              </w:rPr>
            </w:pPr>
            <w:r w:rsidRPr="00893051">
              <w:rPr>
                <w:color w:val="000000" w:themeColor="text1"/>
                <w:sz w:val="22"/>
              </w:rPr>
              <w:t>Biotransformation of drug molecules: bioreduction, biohydrolysis and biohydration.</w:t>
            </w:r>
          </w:p>
        </w:tc>
        <w:tc>
          <w:tcPr>
            <w:tcW w:w="1025" w:type="pct"/>
            <w:vAlign w:val="center"/>
          </w:tcPr>
          <w:p w:rsidR="0063028B" w:rsidRPr="00893051" w:rsidRDefault="0063028B" w:rsidP="0063028B">
            <w:pPr>
              <w:rPr>
                <w:color w:val="000000" w:themeColor="text1"/>
                <w:sz w:val="18"/>
                <w:szCs w:val="18"/>
              </w:rPr>
            </w:pPr>
            <w:r w:rsidRPr="00893051">
              <w:rPr>
                <w:color w:val="000000" w:themeColor="text1"/>
                <w:sz w:val="18"/>
                <w:szCs w:val="18"/>
              </w:rPr>
              <w:t>Ass. Prof. Jovana Novakovic</w:t>
            </w:r>
          </w:p>
        </w:tc>
      </w:tr>
      <w:tr w:rsidR="0063028B" w:rsidRPr="00893051" w:rsidTr="0063028B">
        <w:trPr>
          <w:cantSplit/>
          <w:trHeight w:val="1035"/>
          <w:jc w:val="center"/>
        </w:trPr>
        <w:tc>
          <w:tcPr>
            <w:tcW w:w="382" w:type="pct"/>
            <w:vMerge/>
            <w:vAlign w:val="center"/>
          </w:tcPr>
          <w:p w:rsidR="0063028B" w:rsidRPr="00893051" w:rsidRDefault="0063028B" w:rsidP="0063028B">
            <w:pPr>
              <w:jc w:val="center"/>
              <w:rPr>
                <w:color w:val="000000" w:themeColor="text1"/>
              </w:rPr>
            </w:pP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63028B" w:rsidRPr="00893051" w:rsidRDefault="0063028B" w:rsidP="0063028B">
            <w:pPr>
              <w:autoSpaceDE w:val="0"/>
              <w:autoSpaceDN w:val="0"/>
              <w:adjustRightInd w:val="0"/>
              <w:rPr>
                <w:color w:val="000000" w:themeColor="text1"/>
                <w:sz w:val="22"/>
                <w:szCs w:val="22"/>
              </w:rPr>
            </w:pPr>
            <w:r w:rsidRPr="00893051">
              <w:rPr>
                <w:color w:val="000000" w:themeColor="text1"/>
                <w:sz w:val="22"/>
              </w:rPr>
              <w:t>Biotransformation of drug molecules: bioreduction, biohydrolysis and biohydration.</w:t>
            </w:r>
          </w:p>
        </w:tc>
        <w:tc>
          <w:tcPr>
            <w:tcW w:w="1025" w:type="pct"/>
            <w:vAlign w:val="center"/>
          </w:tcPr>
          <w:p w:rsidR="0063028B" w:rsidRPr="00893051" w:rsidRDefault="0063028B" w:rsidP="0063028B">
            <w:pPr>
              <w:rPr>
                <w:color w:val="000000" w:themeColor="text1"/>
                <w:sz w:val="18"/>
                <w:szCs w:val="18"/>
              </w:rPr>
            </w:pPr>
            <w:r w:rsidRPr="00893051">
              <w:rPr>
                <w:color w:val="000000" w:themeColor="text1"/>
                <w:sz w:val="18"/>
                <w:szCs w:val="18"/>
              </w:rPr>
              <w:t>Ass. Prof. Jovana Novakovic</w:t>
            </w:r>
          </w:p>
          <w:p w:rsidR="0063028B" w:rsidRPr="00893051" w:rsidRDefault="00893051" w:rsidP="0063028B">
            <w:pPr>
              <w:rPr>
                <w:color w:val="000000" w:themeColor="text1"/>
                <w:sz w:val="18"/>
                <w:szCs w:val="18"/>
              </w:rPr>
            </w:pPr>
            <w:r>
              <w:rPr>
                <w:color w:val="000000" w:themeColor="text1"/>
                <w:sz w:val="18"/>
                <w:szCs w:val="18"/>
              </w:rPr>
              <w:t>Assoc. Prof. Isidora Milosavljevic</w:t>
            </w:r>
          </w:p>
        </w:tc>
      </w:tr>
      <w:tr w:rsidR="0063028B" w:rsidRPr="00893051" w:rsidTr="0063028B">
        <w:trPr>
          <w:cantSplit/>
          <w:trHeight w:val="567"/>
          <w:jc w:val="center"/>
        </w:trPr>
        <w:tc>
          <w:tcPr>
            <w:tcW w:w="382" w:type="pct"/>
            <w:vMerge w:val="restart"/>
            <w:vAlign w:val="center"/>
          </w:tcPr>
          <w:p w:rsidR="0063028B" w:rsidRPr="00893051" w:rsidRDefault="0063028B" w:rsidP="0063028B">
            <w:pPr>
              <w:jc w:val="center"/>
              <w:rPr>
                <w:b/>
                <w:color w:val="000000" w:themeColor="text1"/>
                <w:sz w:val="28"/>
              </w:rPr>
            </w:pPr>
            <w:r w:rsidRPr="00893051">
              <w:rPr>
                <w:b/>
                <w:color w:val="000000" w:themeColor="text1"/>
                <w:sz w:val="28"/>
              </w:rPr>
              <w:t>10</w:t>
            </w: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63028B" w:rsidRPr="00893051" w:rsidRDefault="00893051" w:rsidP="0063028B">
            <w:pPr>
              <w:rPr>
                <w:color w:val="000000" w:themeColor="text1"/>
                <w:sz w:val="22"/>
              </w:rPr>
            </w:pPr>
            <w:r w:rsidRPr="00893051">
              <w:rPr>
                <w:color w:val="000000" w:themeColor="text1"/>
                <w:sz w:val="22"/>
              </w:rPr>
              <w:t>Phase II Drug Biotransformation – Conjugation Reactions</w:t>
            </w:r>
          </w:p>
        </w:tc>
        <w:tc>
          <w:tcPr>
            <w:tcW w:w="1025" w:type="pct"/>
            <w:vAlign w:val="center"/>
          </w:tcPr>
          <w:p w:rsidR="0063028B" w:rsidRPr="00893051" w:rsidRDefault="0063028B" w:rsidP="0063028B">
            <w:pPr>
              <w:rPr>
                <w:color w:val="000000" w:themeColor="text1"/>
                <w:sz w:val="18"/>
                <w:szCs w:val="18"/>
              </w:rPr>
            </w:pPr>
            <w:r w:rsidRPr="00893051">
              <w:rPr>
                <w:color w:val="000000" w:themeColor="text1"/>
                <w:sz w:val="18"/>
                <w:szCs w:val="18"/>
              </w:rPr>
              <w:t>Ass. Prof. Jovana Novakovic</w:t>
            </w:r>
          </w:p>
        </w:tc>
      </w:tr>
      <w:tr w:rsidR="0063028B" w:rsidRPr="00893051" w:rsidTr="0063028B">
        <w:trPr>
          <w:cantSplit/>
          <w:trHeight w:val="1035"/>
          <w:jc w:val="center"/>
        </w:trPr>
        <w:tc>
          <w:tcPr>
            <w:tcW w:w="382" w:type="pct"/>
            <w:vMerge/>
            <w:vAlign w:val="center"/>
          </w:tcPr>
          <w:p w:rsidR="0063028B" w:rsidRPr="00893051" w:rsidRDefault="0063028B" w:rsidP="0063028B">
            <w:pPr>
              <w:jc w:val="center"/>
              <w:rPr>
                <w:b/>
                <w:color w:val="000000" w:themeColor="text1"/>
              </w:rPr>
            </w:pP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63028B" w:rsidRPr="00893051" w:rsidRDefault="00893051" w:rsidP="0063028B">
            <w:pPr>
              <w:autoSpaceDE w:val="0"/>
              <w:autoSpaceDN w:val="0"/>
              <w:adjustRightInd w:val="0"/>
              <w:rPr>
                <w:color w:val="000000" w:themeColor="text1"/>
                <w:sz w:val="22"/>
                <w:szCs w:val="22"/>
              </w:rPr>
            </w:pPr>
            <w:r w:rsidRPr="00893051">
              <w:rPr>
                <w:color w:val="000000" w:themeColor="text1"/>
                <w:sz w:val="22"/>
              </w:rPr>
              <w:t>Phase II Drug Biotransformation – Conjugation Reactions</w:t>
            </w:r>
          </w:p>
        </w:tc>
        <w:tc>
          <w:tcPr>
            <w:tcW w:w="1025" w:type="pct"/>
            <w:vAlign w:val="center"/>
          </w:tcPr>
          <w:p w:rsidR="0063028B" w:rsidRPr="00893051" w:rsidRDefault="0063028B" w:rsidP="0063028B">
            <w:pPr>
              <w:rPr>
                <w:color w:val="000000" w:themeColor="text1"/>
                <w:sz w:val="18"/>
                <w:szCs w:val="18"/>
              </w:rPr>
            </w:pPr>
            <w:r w:rsidRPr="00893051">
              <w:rPr>
                <w:color w:val="000000" w:themeColor="text1"/>
                <w:sz w:val="18"/>
                <w:szCs w:val="18"/>
              </w:rPr>
              <w:t>Ass. Prof. Jovana Novakovic</w:t>
            </w:r>
          </w:p>
          <w:p w:rsidR="0063028B" w:rsidRPr="00893051" w:rsidRDefault="00893051" w:rsidP="0063028B">
            <w:pPr>
              <w:rPr>
                <w:color w:val="000000" w:themeColor="text1"/>
                <w:sz w:val="18"/>
                <w:szCs w:val="18"/>
              </w:rPr>
            </w:pPr>
            <w:r>
              <w:rPr>
                <w:color w:val="000000" w:themeColor="text1"/>
                <w:sz w:val="18"/>
                <w:szCs w:val="18"/>
              </w:rPr>
              <w:t>Assoc. Prof. Isidora Milosavljevic</w:t>
            </w:r>
          </w:p>
        </w:tc>
      </w:tr>
      <w:tr w:rsidR="0063028B" w:rsidRPr="00893051" w:rsidTr="0063028B">
        <w:trPr>
          <w:cantSplit/>
          <w:trHeight w:val="567"/>
          <w:jc w:val="center"/>
        </w:trPr>
        <w:tc>
          <w:tcPr>
            <w:tcW w:w="382" w:type="pct"/>
            <w:vMerge w:val="restart"/>
            <w:vAlign w:val="center"/>
          </w:tcPr>
          <w:p w:rsidR="0063028B" w:rsidRPr="00893051" w:rsidRDefault="0063028B" w:rsidP="0063028B">
            <w:pPr>
              <w:jc w:val="center"/>
              <w:rPr>
                <w:b/>
                <w:color w:val="000000" w:themeColor="text1"/>
                <w:sz w:val="28"/>
              </w:rPr>
            </w:pPr>
            <w:r w:rsidRPr="00893051">
              <w:rPr>
                <w:b/>
                <w:color w:val="000000" w:themeColor="text1"/>
                <w:sz w:val="28"/>
              </w:rPr>
              <w:t>11</w:t>
            </w: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63028B" w:rsidRPr="00893051" w:rsidRDefault="00893051" w:rsidP="0063028B">
            <w:pPr>
              <w:rPr>
                <w:color w:val="000000" w:themeColor="text1"/>
                <w:sz w:val="22"/>
              </w:rPr>
            </w:pPr>
            <w:r w:rsidRPr="00893051">
              <w:rPr>
                <w:color w:val="000000" w:themeColor="text1"/>
                <w:sz w:val="22"/>
              </w:rPr>
              <w:t>Enzymes and Co-substrates in Conjugation Reactions</w:t>
            </w:r>
          </w:p>
        </w:tc>
        <w:tc>
          <w:tcPr>
            <w:tcW w:w="1025" w:type="pct"/>
            <w:vAlign w:val="center"/>
          </w:tcPr>
          <w:p w:rsidR="0063028B" w:rsidRPr="00893051" w:rsidRDefault="00893051" w:rsidP="0063028B">
            <w:pPr>
              <w:rPr>
                <w:color w:val="000000" w:themeColor="text1"/>
                <w:sz w:val="18"/>
                <w:szCs w:val="18"/>
              </w:rPr>
            </w:pPr>
            <w:r>
              <w:rPr>
                <w:color w:val="000000" w:themeColor="text1"/>
                <w:sz w:val="18"/>
                <w:szCs w:val="18"/>
              </w:rPr>
              <w:t>Assoc. Prof. Isidora Milosavljevic</w:t>
            </w:r>
          </w:p>
        </w:tc>
      </w:tr>
      <w:tr w:rsidR="0063028B" w:rsidRPr="00893051" w:rsidTr="0063028B">
        <w:trPr>
          <w:cantSplit/>
          <w:trHeight w:val="1284"/>
          <w:jc w:val="center"/>
        </w:trPr>
        <w:tc>
          <w:tcPr>
            <w:tcW w:w="382" w:type="pct"/>
            <w:vMerge/>
            <w:vAlign w:val="center"/>
          </w:tcPr>
          <w:p w:rsidR="0063028B" w:rsidRPr="00893051" w:rsidRDefault="0063028B" w:rsidP="0063028B">
            <w:pPr>
              <w:jc w:val="center"/>
              <w:rPr>
                <w:b/>
                <w:color w:val="000000" w:themeColor="text1"/>
              </w:rPr>
            </w:pP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63028B" w:rsidRPr="00893051" w:rsidRDefault="00893051" w:rsidP="0063028B">
            <w:pPr>
              <w:rPr>
                <w:color w:val="000000" w:themeColor="text1"/>
                <w:sz w:val="22"/>
                <w:szCs w:val="22"/>
              </w:rPr>
            </w:pPr>
            <w:r w:rsidRPr="00893051">
              <w:rPr>
                <w:color w:val="000000" w:themeColor="text1"/>
                <w:sz w:val="22"/>
                <w:szCs w:val="22"/>
              </w:rPr>
              <w:t>Enzymes and Co-substrates in Conjugation Reactions</w:t>
            </w:r>
          </w:p>
        </w:tc>
        <w:tc>
          <w:tcPr>
            <w:tcW w:w="1025" w:type="pct"/>
            <w:vAlign w:val="center"/>
          </w:tcPr>
          <w:p w:rsidR="0063028B" w:rsidRPr="00893051" w:rsidRDefault="00893051" w:rsidP="0063028B">
            <w:pPr>
              <w:rPr>
                <w:color w:val="000000" w:themeColor="text1"/>
                <w:sz w:val="18"/>
                <w:szCs w:val="18"/>
              </w:rPr>
            </w:pPr>
            <w:r>
              <w:rPr>
                <w:color w:val="000000" w:themeColor="text1"/>
                <w:sz w:val="18"/>
                <w:szCs w:val="18"/>
              </w:rPr>
              <w:t>Assoc. Prof. Isidora Milosavljevic</w:t>
            </w:r>
          </w:p>
          <w:p w:rsidR="0063028B" w:rsidRPr="00893051" w:rsidRDefault="0063028B" w:rsidP="0063028B">
            <w:pPr>
              <w:rPr>
                <w:color w:val="000000" w:themeColor="text1"/>
                <w:sz w:val="18"/>
                <w:szCs w:val="18"/>
              </w:rPr>
            </w:pPr>
            <w:r w:rsidRPr="00893051">
              <w:rPr>
                <w:color w:val="000000" w:themeColor="text1"/>
                <w:sz w:val="18"/>
                <w:szCs w:val="18"/>
              </w:rPr>
              <w:t>Ass. Prof. Jovana Novakovic</w:t>
            </w:r>
          </w:p>
          <w:p w:rsidR="0063028B" w:rsidRPr="00893051" w:rsidRDefault="0063028B" w:rsidP="0063028B">
            <w:pPr>
              <w:rPr>
                <w:color w:val="000000" w:themeColor="text1"/>
                <w:sz w:val="18"/>
                <w:szCs w:val="18"/>
              </w:rPr>
            </w:pPr>
          </w:p>
        </w:tc>
      </w:tr>
      <w:tr w:rsidR="00893051" w:rsidRPr="00893051" w:rsidTr="0063028B">
        <w:trPr>
          <w:cantSplit/>
          <w:trHeight w:val="510"/>
          <w:jc w:val="center"/>
        </w:trPr>
        <w:tc>
          <w:tcPr>
            <w:tcW w:w="382" w:type="pct"/>
            <w:vMerge w:val="restart"/>
            <w:vAlign w:val="center"/>
          </w:tcPr>
          <w:p w:rsidR="00893051" w:rsidRPr="00893051" w:rsidRDefault="00893051" w:rsidP="00893051">
            <w:pPr>
              <w:jc w:val="center"/>
              <w:rPr>
                <w:b/>
                <w:color w:val="000000" w:themeColor="text1"/>
                <w:sz w:val="28"/>
              </w:rPr>
            </w:pPr>
            <w:r w:rsidRPr="00893051">
              <w:rPr>
                <w:b/>
                <w:color w:val="000000" w:themeColor="text1"/>
                <w:sz w:val="28"/>
              </w:rPr>
              <w:t>12</w:t>
            </w:r>
          </w:p>
        </w:tc>
        <w:tc>
          <w:tcPr>
            <w:tcW w:w="280" w:type="pct"/>
            <w:vAlign w:val="center"/>
          </w:tcPr>
          <w:p w:rsidR="00893051" w:rsidRPr="00893051" w:rsidRDefault="00893051" w:rsidP="00893051">
            <w:pPr>
              <w:jc w:val="center"/>
              <w:rPr>
                <w:b/>
                <w:bCs/>
                <w:color w:val="000000" w:themeColor="text1"/>
                <w:sz w:val="28"/>
                <w:szCs w:val="28"/>
              </w:rPr>
            </w:pPr>
          </w:p>
        </w:tc>
        <w:tc>
          <w:tcPr>
            <w:tcW w:w="654" w:type="pct"/>
            <w:vAlign w:val="center"/>
          </w:tcPr>
          <w:p w:rsidR="00893051" w:rsidRPr="00893051" w:rsidRDefault="00893051" w:rsidP="00893051">
            <w:pPr>
              <w:jc w:val="center"/>
              <w:rPr>
                <w:b/>
                <w:bCs/>
                <w:color w:val="000000" w:themeColor="text1"/>
                <w:sz w:val="28"/>
                <w:szCs w:val="28"/>
              </w:rPr>
            </w:pPr>
          </w:p>
        </w:tc>
        <w:tc>
          <w:tcPr>
            <w:tcW w:w="575" w:type="pct"/>
            <w:vAlign w:val="center"/>
          </w:tcPr>
          <w:p w:rsidR="00893051" w:rsidRPr="00893051" w:rsidRDefault="00893051" w:rsidP="00893051">
            <w:pPr>
              <w:jc w:val="center"/>
              <w:rPr>
                <w:b/>
                <w:bCs/>
                <w:color w:val="000000" w:themeColor="text1"/>
                <w:sz w:val="28"/>
                <w:szCs w:val="28"/>
              </w:rPr>
            </w:pPr>
          </w:p>
        </w:tc>
        <w:tc>
          <w:tcPr>
            <w:tcW w:w="358" w:type="pct"/>
            <w:vAlign w:val="center"/>
          </w:tcPr>
          <w:p w:rsidR="00893051" w:rsidRPr="00893051" w:rsidRDefault="00893051" w:rsidP="00893051">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893051" w:rsidRPr="00893051" w:rsidRDefault="00893051" w:rsidP="00893051">
            <w:pPr>
              <w:rPr>
                <w:color w:val="000000" w:themeColor="text1"/>
                <w:sz w:val="22"/>
              </w:rPr>
            </w:pPr>
            <w:r w:rsidRPr="00893051">
              <w:rPr>
                <w:color w:val="000000" w:themeColor="text1"/>
                <w:sz w:val="22"/>
              </w:rPr>
              <w:t>Molecular-chemical basis of the mechanism of drug action: receptors</w:t>
            </w:r>
          </w:p>
        </w:tc>
        <w:tc>
          <w:tcPr>
            <w:tcW w:w="1025" w:type="pct"/>
            <w:vAlign w:val="center"/>
          </w:tcPr>
          <w:p w:rsidR="00893051" w:rsidRPr="00893051" w:rsidRDefault="00893051" w:rsidP="00893051">
            <w:pPr>
              <w:rPr>
                <w:b/>
                <w:bCs/>
                <w:color w:val="000000" w:themeColor="text1"/>
                <w:sz w:val="18"/>
                <w:szCs w:val="18"/>
              </w:rPr>
            </w:pPr>
            <w:r w:rsidRPr="00893051">
              <w:rPr>
                <w:color w:val="000000" w:themeColor="text1"/>
                <w:sz w:val="18"/>
                <w:szCs w:val="18"/>
              </w:rPr>
              <w:t>Ass. Prof. Nevena Lazarevic</w:t>
            </w:r>
          </w:p>
        </w:tc>
      </w:tr>
      <w:tr w:rsidR="00893051" w:rsidRPr="00893051" w:rsidTr="0063028B">
        <w:trPr>
          <w:cantSplit/>
          <w:trHeight w:val="1134"/>
          <w:jc w:val="center"/>
        </w:trPr>
        <w:tc>
          <w:tcPr>
            <w:tcW w:w="382" w:type="pct"/>
            <w:vMerge/>
            <w:vAlign w:val="center"/>
          </w:tcPr>
          <w:p w:rsidR="00893051" w:rsidRPr="00893051" w:rsidRDefault="00893051" w:rsidP="00893051">
            <w:pPr>
              <w:jc w:val="center"/>
              <w:rPr>
                <w:b/>
                <w:color w:val="000000" w:themeColor="text1"/>
                <w:sz w:val="28"/>
              </w:rPr>
            </w:pPr>
          </w:p>
        </w:tc>
        <w:tc>
          <w:tcPr>
            <w:tcW w:w="280" w:type="pct"/>
            <w:vAlign w:val="center"/>
          </w:tcPr>
          <w:p w:rsidR="00893051" w:rsidRPr="00893051" w:rsidRDefault="00893051" w:rsidP="00893051">
            <w:pPr>
              <w:jc w:val="center"/>
              <w:rPr>
                <w:b/>
                <w:bCs/>
                <w:color w:val="000000" w:themeColor="text1"/>
                <w:sz w:val="28"/>
                <w:szCs w:val="28"/>
              </w:rPr>
            </w:pPr>
          </w:p>
        </w:tc>
        <w:tc>
          <w:tcPr>
            <w:tcW w:w="654" w:type="pct"/>
            <w:vAlign w:val="center"/>
          </w:tcPr>
          <w:p w:rsidR="00893051" w:rsidRPr="00893051" w:rsidRDefault="00893051" w:rsidP="00893051">
            <w:pPr>
              <w:jc w:val="center"/>
              <w:rPr>
                <w:b/>
                <w:bCs/>
                <w:color w:val="000000" w:themeColor="text1"/>
                <w:sz w:val="28"/>
                <w:szCs w:val="28"/>
              </w:rPr>
            </w:pPr>
          </w:p>
        </w:tc>
        <w:tc>
          <w:tcPr>
            <w:tcW w:w="575" w:type="pct"/>
            <w:vAlign w:val="center"/>
          </w:tcPr>
          <w:p w:rsidR="00893051" w:rsidRPr="00893051" w:rsidRDefault="00893051" w:rsidP="00893051">
            <w:pPr>
              <w:jc w:val="center"/>
              <w:rPr>
                <w:b/>
                <w:bCs/>
                <w:color w:val="000000" w:themeColor="text1"/>
                <w:sz w:val="28"/>
                <w:szCs w:val="28"/>
              </w:rPr>
            </w:pPr>
          </w:p>
        </w:tc>
        <w:tc>
          <w:tcPr>
            <w:tcW w:w="358" w:type="pct"/>
            <w:vAlign w:val="center"/>
          </w:tcPr>
          <w:p w:rsidR="00893051" w:rsidRPr="00893051" w:rsidRDefault="00893051" w:rsidP="00893051">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893051" w:rsidRPr="00893051" w:rsidRDefault="00893051" w:rsidP="00893051">
            <w:pPr>
              <w:autoSpaceDE w:val="0"/>
              <w:autoSpaceDN w:val="0"/>
              <w:adjustRightInd w:val="0"/>
              <w:rPr>
                <w:color w:val="000000" w:themeColor="text1"/>
                <w:sz w:val="22"/>
                <w:szCs w:val="22"/>
              </w:rPr>
            </w:pPr>
            <w:r w:rsidRPr="00893051">
              <w:rPr>
                <w:color w:val="000000" w:themeColor="text1"/>
                <w:sz w:val="22"/>
              </w:rPr>
              <w:t>Molecular-chemical basis of the mechanism of drug action: receptors</w:t>
            </w:r>
          </w:p>
        </w:tc>
        <w:tc>
          <w:tcPr>
            <w:tcW w:w="1025" w:type="pct"/>
            <w:vAlign w:val="center"/>
          </w:tcPr>
          <w:p w:rsidR="00893051" w:rsidRPr="00893051" w:rsidRDefault="00893051" w:rsidP="00893051">
            <w:pPr>
              <w:rPr>
                <w:color w:val="000000" w:themeColor="text1"/>
                <w:sz w:val="18"/>
                <w:szCs w:val="18"/>
              </w:rPr>
            </w:pPr>
            <w:r>
              <w:rPr>
                <w:color w:val="000000" w:themeColor="text1"/>
                <w:sz w:val="18"/>
                <w:szCs w:val="18"/>
              </w:rPr>
              <w:t>Assoc. Prof. Isidora Milosavljevic</w:t>
            </w:r>
          </w:p>
          <w:p w:rsidR="00893051" w:rsidRPr="00893051" w:rsidRDefault="00893051" w:rsidP="00893051">
            <w:pPr>
              <w:rPr>
                <w:color w:val="000000" w:themeColor="text1"/>
                <w:sz w:val="18"/>
                <w:szCs w:val="18"/>
              </w:rPr>
            </w:pPr>
            <w:r w:rsidRPr="00893051">
              <w:rPr>
                <w:color w:val="000000" w:themeColor="text1"/>
                <w:sz w:val="18"/>
                <w:szCs w:val="18"/>
              </w:rPr>
              <w:t>Ass. Prof. Jovana Novakovic</w:t>
            </w:r>
          </w:p>
          <w:p w:rsidR="00893051" w:rsidRPr="00893051" w:rsidRDefault="00893051" w:rsidP="00893051">
            <w:pPr>
              <w:rPr>
                <w:color w:val="000000" w:themeColor="text1"/>
                <w:sz w:val="18"/>
                <w:szCs w:val="18"/>
              </w:rPr>
            </w:pPr>
            <w:r w:rsidRPr="00893051">
              <w:rPr>
                <w:color w:val="000000" w:themeColor="text1"/>
                <w:sz w:val="18"/>
                <w:szCs w:val="18"/>
              </w:rPr>
              <w:t>Ass. Prof. Nevena Lazarevic</w:t>
            </w:r>
          </w:p>
        </w:tc>
      </w:tr>
      <w:tr w:rsidR="00893051" w:rsidRPr="00893051" w:rsidTr="0063028B">
        <w:trPr>
          <w:cantSplit/>
          <w:trHeight w:val="567"/>
          <w:jc w:val="center"/>
        </w:trPr>
        <w:tc>
          <w:tcPr>
            <w:tcW w:w="382" w:type="pct"/>
            <w:vMerge w:val="restart"/>
            <w:vAlign w:val="center"/>
          </w:tcPr>
          <w:p w:rsidR="00893051" w:rsidRPr="00893051" w:rsidRDefault="00893051" w:rsidP="00893051">
            <w:pPr>
              <w:jc w:val="center"/>
              <w:rPr>
                <w:b/>
                <w:color w:val="000000" w:themeColor="text1"/>
                <w:sz w:val="28"/>
              </w:rPr>
            </w:pPr>
            <w:r w:rsidRPr="00893051">
              <w:rPr>
                <w:b/>
                <w:color w:val="000000" w:themeColor="text1"/>
                <w:sz w:val="28"/>
              </w:rPr>
              <w:t>13</w:t>
            </w:r>
          </w:p>
        </w:tc>
        <w:tc>
          <w:tcPr>
            <w:tcW w:w="280" w:type="pct"/>
            <w:vAlign w:val="center"/>
          </w:tcPr>
          <w:p w:rsidR="00893051" w:rsidRPr="00893051" w:rsidRDefault="00893051" w:rsidP="00893051">
            <w:pPr>
              <w:jc w:val="center"/>
              <w:rPr>
                <w:b/>
                <w:bCs/>
                <w:color w:val="000000" w:themeColor="text1"/>
                <w:sz w:val="28"/>
                <w:szCs w:val="28"/>
              </w:rPr>
            </w:pPr>
          </w:p>
        </w:tc>
        <w:tc>
          <w:tcPr>
            <w:tcW w:w="654" w:type="pct"/>
            <w:vAlign w:val="center"/>
          </w:tcPr>
          <w:p w:rsidR="00893051" w:rsidRPr="00893051" w:rsidRDefault="00893051" w:rsidP="00893051">
            <w:pPr>
              <w:jc w:val="center"/>
              <w:rPr>
                <w:b/>
                <w:bCs/>
                <w:color w:val="000000" w:themeColor="text1"/>
                <w:sz w:val="28"/>
                <w:szCs w:val="28"/>
              </w:rPr>
            </w:pPr>
          </w:p>
        </w:tc>
        <w:tc>
          <w:tcPr>
            <w:tcW w:w="575" w:type="pct"/>
            <w:vAlign w:val="center"/>
          </w:tcPr>
          <w:p w:rsidR="00893051" w:rsidRPr="00893051" w:rsidRDefault="00893051" w:rsidP="00893051">
            <w:pPr>
              <w:jc w:val="center"/>
              <w:rPr>
                <w:b/>
                <w:bCs/>
                <w:color w:val="000000" w:themeColor="text1"/>
                <w:sz w:val="28"/>
                <w:szCs w:val="28"/>
              </w:rPr>
            </w:pPr>
          </w:p>
        </w:tc>
        <w:tc>
          <w:tcPr>
            <w:tcW w:w="358" w:type="pct"/>
            <w:vAlign w:val="center"/>
          </w:tcPr>
          <w:p w:rsidR="00893051" w:rsidRPr="00893051" w:rsidRDefault="00893051" w:rsidP="00893051">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893051" w:rsidRPr="00893051" w:rsidRDefault="00893051" w:rsidP="00893051">
            <w:pPr>
              <w:rPr>
                <w:color w:val="000000" w:themeColor="text1"/>
                <w:sz w:val="22"/>
              </w:rPr>
            </w:pPr>
            <w:r w:rsidRPr="00893051">
              <w:rPr>
                <w:color w:val="000000" w:themeColor="text1"/>
                <w:sz w:val="22"/>
              </w:rPr>
              <w:t>Molecular-chemical basis of the mechanism of drug action: enzymes, nucleic acids</w:t>
            </w:r>
          </w:p>
        </w:tc>
        <w:tc>
          <w:tcPr>
            <w:tcW w:w="1025" w:type="pct"/>
            <w:vAlign w:val="center"/>
          </w:tcPr>
          <w:p w:rsidR="00893051" w:rsidRPr="00893051" w:rsidRDefault="00893051" w:rsidP="00893051">
            <w:pPr>
              <w:rPr>
                <w:b/>
                <w:bCs/>
                <w:color w:val="000000" w:themeColor="text1"/>
                <w:sz w:val="18"/>
                <w:szCs w:val="18"/>
              </w:rPr>
            </w:pPr>
            <w:r>
              <w:rPr>
                <w:color w:val="000000" w:themeColor="text1"/>
                <w:sz w:val="18"/>
                <w:szCs w:val="18"/>
              </w:rPr>
              <w:t>Assoc. Prof. Isidora Milosavljevic</w:t>
            </w:r>
          </w:p>
        </w:tc>
      </w:tr>
      <w:tr w:rsidR="00893051" w:rsidRPr="00893051" w:rsidTr="0063028B">
        <w:trPr>
          <w:cantSplit/>
          <w:trHeight w:val="1325"/>
          <w:jc w:val="center"/>
        </w:trPr>
        <w:tc>
          <w:tcPr>
            <w:tcW w:w="382" w:type="pct"/>
            <w:vMerge/>
            <w:vAlign w:val="center"/>
          </w:tcPr>
          <w:p w:rsidR="00893051" w:rsidRPr="00893051" w:rsidRDefault="00893051" w:rsidP="00893051">
            <w:pPr>
              <w:jc w:val="center"/>
              <w:rPr>
                <w:b/>
                <w:color w:val="000000" w:themeColor="text1"/>
              </w:rPr>
            </w:pPr>
          </w:p>
        </w:tc>
        <w:tc>
          <w:tcPr>
            <w:tcW w:w="280" w:type="pct"/>
            <w:vAlign w:val="center"/>
          </w:tcPr>
          <w:p w:rsidR="00893051" w:rsidRPr="00893051" w:rsidRDefault="00893051" w:rsidP="00893051">
            <w:pPr>
              <w:jc w:val="center"/>
              <w:rPr>
                <w:b/>
                <w:bCs/>
                <w:color w:val="000000" w:themeColor="text1"/>
                <w:sz w:val="28"/>
                <w:szCs w:val="28"/>
              </w:rPr>
            </w:pPr>
          </w:p>
        </w:tc>
        <w:tc>
          <w:tcPr>
            <w:tcW w:w="654" w:type="pct"/>
            <w:vAlign w:val="center"/>
          </w:tcPr>
          <w:p w:rsidR="00893051" w:rsidRPr="00893051" w:rsidRDefault="00893051" w:rsidP="00893051">
            <w:pPr>
              <w:jc w:val="center"/>
              <w:rPr>
                <w:b/>
                <w:bCs/>
                <w:color w:val="000000" w:themeColor="text1"/>
                <w:sz w:val="28"/>
                <w:szCs w:val="28"/>
              </w:rPr>
            </w:pPr>
          </w:p>
        </w:tc>
        <w:tc>
          <w:tcPr>
            <w:tcW w:w="575" w:type="pct"/>
            <w:vAlign w:val="center"/>
          </w:tcPr>
          <w:p w:rsidR="00893051" w:rsidRPr="00893051" w:rsidRDefault="00893051" w:rsidP="00893051">
            <w:pPr>
              <w:jc w:val="center"/>
              <w:rPr>
                <w:b/>
                <w:bCs/>
                <w:color w:val="000000" w:themeColor="text1"/>
                <w:sz w:val="28"/>
                <w:szCs w:val="28"/>
              </w:rPr>
            </w:pPr>
          </w:p>
        </w:tc>
        <w:tc>
          <w:tcPr>
            <w:tcW w:w="358" w:type="pct"/>
            <w:vAlign w:val="center"/>
          </w:tcPr>
          <w:p w:rsidR="00893051" w:rsidRPr="00893051" w:rsidRDefault="00893051" w:rsidP="00893051">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893051" w:rsidRPr="00893051" w:rsidRDefault="00893051" w:rsidP="00893051">
            <w:pPr>
              <w:autoSpaceDE w:val="0"/>
              <w:autoSpaceDN w:val="0"/>
              <w:adjustRightInd w:val="0"/>
              <w:rPr>
                <w:color w:val="000000" w:themeColor="text1"/>
                <w:sz w:val="22"/>
                <w:szCs w:val="22"/>
              </w:rPr>
            </w:pPr>
            <w:r w:rsidRPr="00893051">
              <w:rPr>
                <w:color w:val="000000" w:themeColor="text1"/>
                <w:sz w:val="22"/>
              </w:rPr>
              <w:t>Molecular-chemical basis of the mechanism of drug action: enzymes, nucleic acids</w:t>
            </w:r>
          </w:p>
        </w:tc>
        <w:tc>
          <w:tcPr>
            <w:tcW w:w="1025" w:type="pct"/>
            <w:vAlign w:val="center"/>
          </w:tcPr>
          <w:p w:rsidR="00893051" w:rsidRPr="00893051" w:rsidRDefault="00893051" w:rsidP="00893051">
            <w:pPr>
              <w:rPr>
                <w:color w:val="000000" w:themeColor="text1"/>
                <w:sz w:val="18"/>
                <w:szCs w:val="18"/>
              </w:rPr>
            </w:pPr>
            <w:r w:rsidRPr="00893051">
              <w:rPr>
                <w:color w:val="000000" w:themeColor="text1"/>
                <w:sz w:val="18"/>
                <w:szCs w:val="18"/>
              </w:rPr>
              <w:t>Ass. Prof. Jovana Novakovic</w:t>
            </w:r>
          </w:p>
          <w:p w:rsidR="00893051" w:rsidRPr="00893051" w:rsidRDefault="00893051" w:rsidP="00893051">
            <w:pPr>
              <w:rPr>
                <w:color w:val="000000" w:themeColor="text1"/>
                <w:sz w:val="18"/>
                <w:szCs w:val="18"/>
              </w:rPr>
            </w:pPr>
            <w:r>
              <w:rPr>
                <w:color w:val="000000" w:themeColor="text1"/>
                <w:sz w:val="18"/>
                <w:szCs w:val="18"/>
              </w:rPr>
              <w:t>Assoc. Prof. Isidora Milosavljevic</w:t>
            </w:r>
          </w:p>
        </w:tc>
      </w:tr>
      <w:tr w:rsidR="0063028B" w:rsidRPr="00893051" w:rsidTr="0063028B">
        <w:trPr>
          <w:cantSplit/>
          <w:trHeight w:val="567"/>
          <w:jc w:val="center"/>
        </w:trPr>
        <w:tc>
          <w:tcPr>
            <w:tcW w:w="382" w:type="pct"/>
            <w:vMerge w:val="restart"/>
            <w:vAlign w:val="center"/>
          </w:tcPr>
          <w:p w:rsidR="0063028B" w:rsidRPr="00893051" w:rsidRDefault="0063028B" w:rsidP="0063028B">
            <w:pPr>
              <w:jc w:val="center"/>
              <w:rPr>
                <w:b/>
                <w:color w:val="000000" w:themeColor="text1"/>
                <w:sz w:val="28"/>
              </w:rPr>
            </w:pPr>
            <w:r w:rsidRPr="00893051">
              <w:rPr>
                <w:b/>
                <w:color w:val="000000" w:themeColor="text1"/>
                <w:sz w:val="28"/>
              </w:rPr>
              <w:t>14</w:t>
            </w: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63028B" w:rsidRPr="00893051" w:rsidRDefault="0063028B" w:rsidP="0063028B">
            <w:pPr>
              <w:rPr>
                <w:color w:val="000000" w:themeColor="text1"/>
              </w:rPr>
            </w:pPr>
            <w:r w:rsidRPr="00893051">
              <w:rPr>
                <w:color w:val="000000" w:themeColor="text1"/>
                <w:sz w:val="22"/>
              </w:rPr>
              <w:t xml:space="preserve">Natural remedies </w:t>
            </w:r>
          </w:p>
        </w:tc>
        <w:tc>
          <w:tcPr>
            <w:tcW w:w="1025" w:type="pct"/>
            <w:vAlign w:val="center"/>
          </w:tcPr>
          <w:p w:rsidR="0063028B" w:rsidRPr="00893051" w:rsidRDefault="00893051" w:rsidP="0063028B">
            <w:pPr>
              <w:rPr>
                <w:b/>
                <w:bCs/>
                <w:color w:val="000000" w:themeColor="text1"/>
                <w:sz w:val="18"/>
                <w:szCs w:val="18"/>
              </w:rPr>
            </w:pPr>
            <w:r w:rsidRPr="00893051">
              <w:rPr>
                <w:color w:val="000000" w:themeColor="text1"/>
                <w:sz w:val="18"/>
                <w:szCs w:val="18"/>
              </w:rPr>
              <w:t>Ass. Prof. Nevena Lazarevic</w:t>
            </w:r>
          </w:p>
        </w:tc>
      </w:tr>
      <w:tr w:rsidR="0063028B" w:rsidRPr="00893051" w:rsidTr="0063028B">
        <w:trPr>
          <w:cantSplit/>
          <w:trHeight w:val="1430"/>
          <w:jc w:val="center"/>
        </w:trPr>
        <w:tc>
          <w:tcPr>
            <w:tcW w:w="382" w:type="pct"/>
            <w:vMerge/>
            <w:vAlign w:val="center"/>
          </w:tcPr>
          <w:p w:rsidR="0063028B" w:rsidRPr="00893051" w:rsidRDefault="0063028B" w:rsidP="0063028B">
            <w:pPr>
              <w:jc w:val="center"/>
              <w:rPr>
                <w:b/>
                <w:color w:val="000000" w:themeColor="text1"/>
              </w:rPr>
            </w:pP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63028B" w:rsidRPr="00893051" w:rsidRDefault="0063028B" w:rsidP="0063028B">
            <w:pPr>
              <w:rPr>
                <w:color w:val="000000" w:themeColor="text1"/>
              </w:rPr>
            </w:pPr>
            <w:r w:rsidRPr="00893051">
              <w:rPr>
                <w:color w:val="000000" w:themeColor="text1"/>
                <w:sz w:val="22"/>
              </w:rPr>
              <w:t>Natural remedies</w:t>
            </w:r>
          </w:p>
        </w:tc>
        <w:tc>
          <w:tcPr>
            <w:tcW w:w="1025" w:type="pct"/>
            <w:vAlign w:val="center"/>
          </w:tcPr>
          <w:p w:rsidR="0063028B" w:rsidRPr="00893051" w:rsidRDefault="0063028B" w:rsidP="0063028B">
            <w:pPr>
              <w:rPr>
                <w:color w:val="000000" w:themeColor="text1"/>
                <w:sz w:val="18"/>
                <w:szCs w:val="18"/>
              </w:rPr>
            </w:pPr>
            <w:r w:rsidRPr="00893051">
              <w:rPr>
                <w:color w:val="000000" w:themeColor="text1"/>
                <w:sz w:val="18"/>
                <w:szCs w:val="18"/>
              </w:rPr>
              <w:t>Ass. Prof. Jovana Novakovic</w:t>
            </w:r>
          </w:p>
          <w:p w:rsidR="0063028B" w:rsidRPr="00893051" w:rsidRDefault="00893051" w:rsidP="0063028B">
            <w:pPr>
              <w:rPr>
                <w:color w:val="000000" w:themeColor="text1"/>
                <w:sz w:val="18"/>
                <w:szCs w:val="18"/>
              </w:rPr>
            </w:pPr>
            <w:r>
              <w:rPr>
                <w:color w:val="000000" w:themeColor="text1"/>
                <w:sz w:val="18"/>
                <w:szCs w:val="18"/>
              </w:rPr>
              <w:t>Assoc. Prof. Isidora Milosavljevic</w:t>
            </w:r>
          </w:p>
          <w:p w:rsidR="00893051" w:rsidRPr="00893051" w:rsidRDefault="00893051" w:rsidP="0063028B">
            <w:pPr>
              <w:rPr>
                <w:color w:val="000000" w:themeColor="text1"/>
                <w:sz w:val="18"/>
                <w:szCs w:val="18"/>
              </w:rPr>
            </w:pPr>
            <w:r w:rsidRPr="00893051">
              <w:rPr>
                <w:color w:val="000000" w:themeColor="text1"/>
                <w:sz w:val="18"/>
                <w:szCs w:val="18"/>
              </w:rPr>
              <w:t>Ass. Prof. Nevena Lazarevic</w:t>
            </w:r>
          </w:p>
        </w:tc>
      </w:tr>
      <w:tr w:rsidR="0063028B" w:rsidRPr="00893051" w:rsidTr="0063028B">
        <w:trPr>
          <w:cantSplit/>
          <w:trHeight w:val="510"/>
          <w:jc w:val="center"/>
        </w:trPr>
        <w:tc>
          <w:tcPr>
            <w:tcW w:w="382" w:type="pct"/>
            <w:vMerge w:val="restart"/>
            <w:vAlign w:val="center"/>
          </w:tcPr>
          <w:p w:rsidR="0063028B" w:rsidRPr="00893051" w:rsidRDefault="0063028B" w:rsidP="0063028B">
            <w:pPr>
              <w:jc w:val="center"/>
              <w:rPr>
                <w:b/>
                <w:color w:val="000000" w:themeColor="text1"/>
                <w:sz w:val="28"/>
              </w:rPr>
            </w:pPr>
            <w:r w:rsidRPr="00893051">
              <w:rPr>
                <w:b/>
                <w:color w:val="000000" w:themeColor="text1"/>
                <w:sz w:val="28"/>
              </w:rPr>
              <w:lastRenderedPageBreak/>
              <w:t>15</w:t>
            </w: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L</w:t>
            </w:r>
          </w:p>
        </w:tc>
        <w:tc>
          <w:tcPr>
            <w:tcW w:w="1726" w:type="pct"/>
            <w:vAlign w:val="center"/>
          </w:tcPr>
          <w:p w:rsidR="0063028B" w:rsidRPr="00893051" w:rsidRDefault="009D34E3" w:rsidP="0063028B">
            <w:pPr>
              <w:rPr>
                <w:bCs/>
                <w:color w:val="000000" w:themeColor="text1"/>
              </w:rPr>
            </w:pPr>
            <w:r w:rsidRPr="00893051">
              <w:rPr>
                <w:bCs/>
                <w:color w:val="000000" w:themeColor="text1"/>
                <w:sz w:val="22"/>
                <w:szCs w:val="22"/>
              </w:rPr>
              <w:t>Recapitulation</w:t>
            </w:r>
          </w:p>
        </w:tc>
        <w:tc>
          <w:tcPr>
            <w:tcW w:w="1025" w:type="pct"/>
            <w:vAlign w:val="center"/>
          </w:tcPr>
          <w:p w:rsidR="0063028B" w:rsidRPr="00893051" w:rsidRDefault="00893051" w:rsidP="0063028B">
            <w:pPr>
              <w:rPr>
                <w:b/>
                <w:bCs/>
                <w:color w:val="000000" w:themeColor="text1"/>
                <w:sz w:val="18"/>
                <w:szCs w:val="18"/>
              </w:rPr>
            </w:pPr>
            <w:r>
              <w:rPr>
                <w:color w:val="000000" w:themeColor="text1"/>
                <w:sz w:val="18"/>
                <w:szCs w:val="18"/>
              </w:rPr>
              <w:t>Assoc. Prof. Isidora Milosavljevic</w:t>
            </w:r>
          </w:p>
        </w:tc>
      </w:tr>
      <w:tr w:rsidR="0063028B" w:rsidRPr="00893051" w:rsidTr="0063028B">
        <w:trPr>
          <w:cantSplit/>
          <w:trHeight w:val="1257"/>
          <w:jc w:val="center"/>
        </w:trPr>
        <w:tc>
          <w:tcPr>
            <w:tcW w:w="382" w:type="pct"/>
            <w:vMerge/>
            <w:vAlign w:val="center"/>
          </w:tcPr>
          <w:p w:rsidR="0063028B" w:rsidRPr="00893051" w:rsidRDefault="0063028B" w:rsidP="0063028B">
            <w:pPr>
              <w:jc w:val="center"/>
              <w:rPr>
                <w:color w:val="000000" w:themeColor="text1"/>
              </w:rPr>
            </w:pPr>
          </w:p>
        </w:tc>
        <w:tc>
          <w:tcPr>
            <w:tcW w:w="280" w:type="pct"/>
            <w:vAlign w:val="center"/>
          </w:tcPr>
          <w:p w:rsidR="0063028B" w:rsidRPr="00893051" w:rsidRDefault="0063028B" w:rsidP="0063028B">
            <w:pPr>
              <w:jc w:val="center"/>
              <w:rPr>
                <w:b/>
                <w:bCs/>
                <w:color w:val="000000" w:themeColor="text1"/>
                <w:sz w:val="28"/>
                <w:szCs w:val="28"/>
              </w:rPr>
            </w:pPr>
          </w:p>
        </w:tc>
        <w:tc>
          <w:tcPr>
            <w:tcW w:w="654" w:type="pct"/>
            <w:vAlign w:val="center"/>
          </w:tcPr>
          <w:p w:rsidR="0063028B" w:rsidRPr="00893051" w:rsidRDefault="0063028B" w:rsidP="0063028B">
            <w:pPr>
              <w:jc w:val="center"/>
              <w:rPr>
                <w:b/>
                <w:bCs/>
                <w:color w:val="000000" w:themeColor="text1"/>
                <w:sz w:val="28"/>
                <w:szCs w:val="28"/>
              </w:rPr>
            </w:pPr>
          </w:p>
        </w:tc>
        <w:tc>
          <w:tcPr>
            <w:tcW w:w="575" w:type="pct"/>
            <w:vAlign w:val="center"/>
          </w:tcPr>
          <w:p w:rsidR="0063028B" w:rsidRPr="00893051" w:rsidRDefault="0063028B" w:rsidP="0063028B">
            <w:pPr>
              <w:jc w:val="center"/>
              <w:rPr>
                <w:b/>
                <w:bCs/>
                <w:color w:val="000000" w:themeColor="text1"/>
                <w:sz w:val="28"/>
                <w:szCs w:val="28"/>
              </w:rPr>
            </w:pPr>
          </w:p>
        </w:tc>
        <w:tc>
          <w:tcPr>
            <w:tcW w:w="358" w:type="pct"/>
            <w:vAlign w:val="center"/>
          </w:tcPr>
          <w:p w:rsidR="0063028B" w:rsidRPr="00893051" w:rsidRDefault="0063028B" w:rsidP="0063028B">
            <w:pPr>
              <w:jc w:val="center"/>
              <w:rPr>
                <w:b/>
                <w:bCs/>
                <w:color w:val="000000" w:themeColor="text1"/>
                <w:sz w:val="28"/>
                <w:szCs w:val="28"/>
              </w:rPr>
            </w:pPr>
            <w:r w:rsidRPr="00893051">
              <w:rPr>
                <w:b/>
                <w:bCs/>
                <w:color w:val="000000" w:themeColor="text1"/>
                <w:sz w:val="28"/>
                <w:szCs w:val="28"/>
              </w:rPr>
              <w:t>WSG</w:t>
            </w:r>
          </w:p>
        </w:tc>
        <w:tc>
          <w:tcPr>
            <w:tcW w:w="1726" w:type="pct"/>
            <w:vAlign w:val="center"/>
          </w:tcPr>
          <w:p w:rsidR="0063028B" w:rsidRPr="00893051" w:rsidRDefault="009D34E3" w:rsidP="0063028B">
            <w:pPr>
              <w:rPr>
                <w:bCs/>
                <w:color w:val="000000" w:themeColor="text1"/>
              </w:rPr>
            </w:pPr>
            <w:r w:rsidRPr="00893051">
              <w:rPr>
                <w:bCs/>
                <w:color w:val="000000" w:themeColor="text1"/>
                <w:sz w:val="22"/>
                <w:szCs w:val="22"/>
              </w:rPr>
              <w:t>Recapitulation</w:t>
            </w:r>
          </w:p>
        </w:tc>
        <w:tc>
          <w:tcPr>
            <w:tcW w:w="1025" w:type="pct"/>
            <w:vAlign w:val="center"/>
          </w:tcPr>
          <w:p w:rsidR="0063028B" w:rsidRPr="00893051" w:rsidRDefault="00893051" w:rsidP="0063028B">
            <w:pPr>
              <w:rPr>
                <w:color w:val="000000" w:themeColor="text1"/>
                <w:sz w:val="18"/>
                <w:szCs w:val="18"/>
              </w:rPr>
            </w:pPr>
            <w:r>
              <w:rPr>
                <w:color w:val="000000" w:themeColor="text1"/>
                <w:sz w:val="18"/>
                <w:szCs w:val="18"/>
              </w:rPr>
              <w:t>Assoc. Prof. Isidora Milosavljevic</w:t>
            </w:r>
          </w:p>
          <w:p w:rsidR="0063028B" w:rsidRPr="00893051" w:rsidRDefault="0063028B" w:rsidP="0063028B">
            <w:pPr>
              <w:rPr>
                <w:color w:val="000000" w:themeColor="text1"/>
                <w:sz w:val="18"/>
                <w:szCs w:val="18"/>
              </w:rPr>
            </w:pPr>
            <w:r w:rsidRPr="00893051">
              <w:rPr>
                <w:color w:val="000000" w:themeColor="text1"/>
                <w:sz w:val="18"/>
                <w:szCs w:val="18"/>
              </w:rPr>
              <w:t>Ass. Prof. Jovana Novakovic</w:t>
            </w:r>
          </w:p>
          <w:p w:rsidR="0063028B" w:rsidRPr="00893051" w:rsidRDefault="0063028B" w:rsidP="0063028B">
            <w:pPr>
              <w:rPr>
                <w:color w:val="000000" w:themeColor="text1"/>
                <w:sz w:val="18"/>
                <w:szCs w:val="18"/>
              </w:rPr>
            </w:pPr>
          </w:p>
        </w:tc>
      </w:tr>
      <w:tr w:rsidR="0063028B" w:rsidRPr="00893051" w:rsidTr="0063028B">
        <w:trPr>
          <w:cantSplit/>
          <w:trHeight w:val="567"/>
          <w:jc w:val="center"/>
        </w:trPr>
        <w:tc>
          <w:tcPr>
            <w:tcW w:w="382" w:type="pct"/>
            <w:tcBorders>
              <w:bottom w:val="single" w:sz="4" w:space="0" w:color="auto"/>
            </w:tcBorders>
            <w:vAlign w:val="center"/>
          </w:tcPr>
          <w:p w:rsidR="0063028B" w:rsidRPr="00893051" w:rsidRDefault="0063028B" w:rsidP="0063028B">
            <w:pPr>
              <w:jc w:val="center"/>
              <w:rPr>
                <w:b/>
                <w:bCs/>
                <w:color w:val="000000" w:themeColor="text1"/>
                <w:sz w:val="28"/>
                <w:szCs w:val="28"/>
              </w:rPr>
            </w:pPr>
          </w:p>
        </w:tc>
        <w:tc>
          <w:tcPr>
            <w:tcW w:w="934" w:type="pct"/>
            <w:gridSpan w:val="2"/>
            <w:tcBorders>
              <w:bottom w:val="single" w:sz="4" w:space="0" w:color="auto"/>
            </w:tcBorders>
            <w:vAlign w:val="center"/>
          </w:tcPr>
          <w:p w:rsidR="0063028B" w:rsidRPr="00893051" w:rsidRDefault="0063028B" w:rsidP="0063028B">
            <w:pPr>
              <w:jc w:val="center"/>
              <w:rPr>
                <w:b/>
                <w:bCs/>
                <w:color w:val="000000" w:themeColor="text1"/>
                <w:sz w:val="28"/>
                <w:szCs w:val="28"/>
                <w:shd w:val="clear" w:color="auto" w:fill="FFFFFF"/>
              </w:rPr>
            </w:pPr>
          </w:p>
        </w:tc>
        <w:tc>
          <w:tcPr>
            <w:tcW w:w="575" w:type="pct"/>
            <w:tcBorders>
              <w:bottom w:val="single" w:sz="4" w:space="0" w:color="auto"/>
            </w:tcBorders>
            <w:vAlign w:val="center"/>
          </w:tcPr>
          <w:p w:rsidR="0063028B" w:rsidRPr="00893051" w:rsidRDefault="0063028B" w:rsidP="0063028B">
            <w:pPr>
              <w:jc w:val="center"/>
              <w:rPr>
                <w:b/>
                <w:bCs/>
                <w:color w:val="000000" w:themeColor="text1"/>
                <w:sz w:val="28"/>
                <w:szCs w:val="28"/>
              </w:rPr>
            </w:pPr>
          </w:p>
        </w:tc>
        <w:tc>
          <w:tcPr>
            <w:tcW w:w="358" w:type="pct"/>
            <w:tcBorders>
              <w:bottom w:val="single" w:sz="4" w:space="0" w:color="auto"/>
            </w:tcBorders>
            <w:vAlign w:val="center"/>
          </w:tcPr>
          <w:p w:rsidR="0063028B" w:rsidRPr="00893051" w:rsidRDefault="0063028B" w:rsidP="0063028B">
            <w:pPr>
              <w:jc w:val="center"/>
              <w:rPr>
                <w:b/>
                <w:bCs/>
                <w:color w:val="000000" w:themeColor="text1"/>
                <w:sz w:val="28"/>
                <w:szCs w:val="28"/>
              </w:rPr>
            </w:pPr>
          </w:p>
        </w:tc>
        <w:tc>
          <w:tcPr>
            <w:tcW w:w="2751" w:type="pct"/>
            <w:gridSpan w:val="2"/>
            <w:tcBorders>
              <w:bottom w:val="single" w:sz="4" w:space="0" w:color="auto"/>
            </w:tcBorders>
            <w:vAlign w:val="center"/>
          </w:tcPr>
          <w:p w:rsidR="0063028B" w:rsidRPr="00893051" w:rsidRDefault="0063028B" w:rsidP="0063028B">
            <w:pPr>
              <w:jc w:val="center"/>
              <w:rPr>
                <w:b/>
                <w:color w:val="000000" w:themeColor="text1"/>
                <w:sz w:val="22"/>
                <w:szCs w:val="22"/>
              </w:rPr>
            </w:pPr>
            <w:r w:rsidRPr="00893051">
              <w:rPr>
                <w:b/>
                <w:bCs/>
                <w:color w:val="000000" w:themeColor="text1"/>
              </w:rPr>
              <w:t>Final written exam</w:t>
            </w:r>
          </w:p>
        </w:tc>
      </w:tr>
    </w:tbl>
    <w:p w:rsidR="00E57638" w:rsidRPr="00893051" w:rsidRDefault="00D05F34" w:rsidP="00D05F34">
      <w:pPr>
        <w:tabs>
          <w:tab w:val="left" w:pos="2450"/>
        </w:tabs>
        <w:autoSpaceDE w:val="0"/>
        <w:autoSpaceDN w:val="0"/>
        <w:adjustRightInd w:val="0"/>
        <w:rPr>
          <w:color w:val="000000" w:themeColor="text1"/>
        </w:rPr>
      </w:pPr>
      <w:r w:rsidRPr="00893051">
        <w:rPr>
          <w:color w:val="000000" w:themeColor="text1"/>
        </w:rPr>
        <w:tab/>
      </w:r>
    </w:p>
    <w:p w:rsidR="00E57638" w:rsidRPr="00893051" w:rsidRDefault="00E57638">
      <w:pPr>
        <w:rPr>
          <w:color w:val="000000" w:themeColor="text1"/>
        </w:rPr>
      </w:pPr>
    </w:p>
    <w:sectPr w:rsidR="00E57638" w:rsidRPr="00893051" w:rsidSect="00826DE5">
      <w:pgSz w:w="16840" w:h="11907" w:orient="landscape" w:code="9"/>
      <w:pgMar w:top="1134" w:right="567" w:bottom="1134" w:left="567" w:header="510" w:footer="51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5431" w:rsidRDefault="00DA5431">
      <w:r>
        <w:separator/>
      </w:r>
    </w:p>
  </w:endnote>
  <w:endnote w:type="continuationSeparator" w:id="0">
    <w:p w:rsidR="00DA5431" w:rsidRDefault="00DA543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5431" w:rsidRDefault="00DA5431">
      <w:r>
        <w:separator/>
      </w:r>
    </w:p>
  </w:footnote>
  <w:footnote w:type="continuationSeparator" w:id="0">
    <w:p w:rsidR="00DA5431" w:rsidRDefault="00DA54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7FE1" w:rsidRPr="00BD1235" w:rsidRDefault="00907FE1">
    <w:pPr>
      <w:pStyle w:val="Header"/>
      <w:jc w:val="center"/>
      <w:rPr>
        <w:b/>
        <w:bCs/>
        <w:color w:val="80808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lvl w:ilvl="0">
      <w:start w:val="1"/>
      <w:numFmt w:val="upperLetter"/>
      <w:suff w:val="space"/>
      <w:lvlText w:val="%1."/>
      <w:lvlJc w:val="left"/>
    </w:lvl>
  </w:abstractNum>
  <w:abstractNum w:abstractNumId="1">
    <w:nsid w:val="03CB3615"/>
    <w:multiLevelType w:val="hybridMultilevel"/>
    <w:tmpl w:val="08B4535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nsid w:val="093C6F8F"/>
    <w:multiLevelType w:val="hybridMultilevel"/>
    <w:tmpl w:val="FF26F26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nsid w:val="0C205572"/>
    <w:multiLevelType w:val="hybridMultilevel"/>
    <w:tmpl w:val="8BEEB36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nsid w:val="0F084D8F"/>
    <w:multiLevelType w:val="hybridMultilevel"/>
    <w:tmpl w:val="4F90A20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nsid w:val="19946B1B"/>
    <w:multiLevelType w:val="hybridMultilevel"/>
    <w:tmpl w:val="A3A68004"/>
    <w:lvl w:ilvl="0" w:tplc="B10EE472">
      <w:start w:val="4"/>
      <w:numFmt w:val="bullet"/>
      <w:lvlText w:val="-"/>
      <w:lvlJc w:val="left"/>
      <w:pPr>
        <w:ind w:left="720" w:hanging="360"/>
      </w:pPr>
      <w:rPr>
        <w:rFonts w:ascii="Times New Roman" w:eastAsia="Times New Roman" w:hAnsi="Times New Roman" w:hint="default"/>
      </w:rPr>
    </w:lvl>
    <w:lvl w:ilvl="1" w:tplc="081A0003">
      <w:start w:val="1"/>
      <w:numFmt w:val="bullet"/>
      <w:lvlText w:val="o"/>
      <w:lvlJc w:val="left"/>
      <w:pPr>
        <w:ind w:left="1440" w:hanging="360"/>
      </w:pPr>
      <w:rPr>
        <w:rFonts w:ascii="Courier New" w:hAnsi="Courier New" w:cs="Courier New" w:hint="default"/>
      </w:rPr>
    </w:lvl>
    <w:lvl w:ilvl="2" w:tplc="081A0005">
      <w:start w:val="1"/>
      <w:numFmt w:val="bullet"/>
      <w:lvlText w:val=""/>
      <w:lvlJc w:val="left"/>
      <w:pPr>
        <w:ind w:left="2160" w:hanging="360"/>
      </w:pPr>
      <w:rPr>
        <w:rFonts w:ascii="Wingdings" w:hAnsi="Wingdings" w:cs="Wingdings" w:hint="default"/>
      </w:rPr>
    </w:lvl>
    <w:lvl w:ilvl="3" w:tplc="081A0001">
      <w:start w:val="1"/>
      <w:numFmt w:val="bullet"/>
      <w:lvlText w:val=""/>
      <w:lvlJc w:val="left"/>
      <w:pPr>
        <w:ind w:left="2880" w:hanging="360"/>
      </w:pPr>
      <w:rPr>
        <w:rFonts w:ascii="Symbol" w:hAnsi="Symbol" w:cs="Symbol" w:hint="default"/>
      </w:rPr>
    </w:lvl>
    <w:lvl w:ilvl="4" w:tplc="081A0003">
      <w:start w:val="1"/>
      <w:numFmt w:val="bullet"/>
      <w:lvlText w:val="o"/>
      <w:lvlJc w:val="left"/>
      <w:pPr>
        <w:ind w:left="3600" w:hanging="360"/>
      </w:pPr>
      <w:rPr>
        <w:rFonts w:ascii="Courier New" w:hAnsi="Courier New" w:cs="Courier New" w:hint="default"/>
      </w:rPr>
    </w:lvl>
    <w:lvl w:ilvl="5" w:tplc="081A0005">
      <w:start w:val="1"/>
      <w:numFmt w:val="bullet"/>
      <w:lvlText w:val=""/>
      <w:lvlJc w:val="left"/>
      <w:pPr>
        <w:ind w:left="4320" w:hanging="360"/>
      </w:pPr>
      <w:rPr>
        <w:rFonts w:ascii="Wingdings" w:hAnsi="Wingdings" w:cs="Wingdings" w:hint="default"/>
      </w:rPr>
    </w:lvl>
    <w:lvl w:ilvl="6" w:tplc="081A0001">
      <w:start w:val="1"/>
      <w:numFmt w:val="bullet"/>
      <w:lvlText w:val=""/>
      <w:lvlJc w:val="left"/>
      <w:pPr>
        <w:ind w:left="5040" w:hanging="360"/>
      </w:pPr>
      <w:rPr>
        <w:rFonts w:ascii="Symbol" w:hAnsi="Symbol" w:cs="Symbol" w:hint="default"/>
      </w:rPr>
    </w:lvl>
    <w:lvl w:ilvl="7" w:tplc="081A0003">
      <w:start w:val="1"/>
      <w:numFmt w:val="bullet"/>
      <w:lvlText w:val="o"/>
      <w:lvlJc w:val="left"/>
      <w:pPr>
        <w:ind w:left="5760" w:hanging="360"/>
      </w:pPr>
      <w:rPr>
        <w:rFonts w:ascii="Courier New" w:hAnsi="Courier New" w:cs="Courier New" w:hint="default"/>
      </w:rPr>
    </w:lvl>
    <w:lvl w:ilvl="8" w:tplc="081A0005">
      <w:start w:val="1"/>
      <w:numFmt w:val="bullet"/>
      <w:lvlText w:val=""/>
      <w:lvlJc w:val="left"/>
      <w:pPr>
        <w:ind w:left="6480" w:hanging="360"/>
      </w:pPr>
      <w:rPr>
        <w:rFonts w:ascii="Wingdings" w:hAnsi="Wingdings" w:cs="Wingdings" w:hint="default"/>
      </w:rPr>
    </w:lvl>
  </w:abstractNum>
  <w:abstractNum w:abstractNumId="6">
    <w:nsid w:val="1E8F188B"/>
    <w:multiLevelType w:val="hybridMultilevel"/>
    <w:tmpl w:val="89D6396E"/>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7">
    <w:nsid w:val="209E075B"/>
    <w:multiLevelType w:val="hybridMultilevel"/>
    <w:tmpl w:val="AA9A407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nsid w:val="22345149"/>
    <w:multiLevelType w:val="hybridMultilevel"/>
    <w:tmpl w:val="D5D6E9F2"/>
    <w:lvl w:ilvl="0" w:tplc="081A000F">
      <w:start w:val="1"/>
      <w:numFmt w:val="decimal"/>
      <w:lvlText w:val="%1."/>
      <w:lvlJc w:val="left"/>
      <w:pPr>
        <w:ind w:left="720" w:hanging="360"/>
      </w:pPr>
      <w:rPr>
        <w:rFonts w:hint="default"/>
      </w:rPr>
    </w:lvl>
    <w:lvl w:ilvl="1" w:tplc="081A0019">
      <w:start w:val="1"/>
      <w:numFmt w:val="lowerLetter"/>
      <w:lvlText w:val="%2."/>
      <w:lvlJc w:val="left"/>
      <w:pPr>
        <w:ind w:left="1440" w:hanging="360"/>
      </w:pPr>
    </w:lvl>
    <w:lvl w:ilvl="2" w:tplc="081A001B">
      <w:start w:val="1"/>
      <w:numFmt w:val="lowerRoman"/>
      <w:lvlText w:val="%3."/>
      <w:lvlJc w:val="right"/>
      <w:pPr>
        <w:ind w:left="2160" w:hanging="180"/>
      </w:pPr>
    </w:lvl>
    <w:lvl w:ilvl="3" w:tplc="081A000F">
      <w:start w:val="1"/>
      <w:numFmt w:val="decimal"/>
      <w:lvlText w:val="%4."/>
      <w:lvlJc w:val="left"/>
      <w:pPr>
        <w:ind w:left="2880" w:hanging="360"/>
      </w:pPr>
    </w:lvl>
    <w:lvl w:ilvl="4" w:tplc="081A0019">
      <w:start w:val="1"/>
      <w:numFmt w:val="lowerLetter"/>
      <w:lvlText w:val="%5."/>
      <w:lvlJc w:val="left"/>
      <w:pPr>
        <w:ind w:left="3600" w:hanging="360"/>
      </w:pPr>
    </w:lvl>
    <w:lvl w:ilvl="5" w:tplc="081A001B">
      <w:start w:val="1"/>
      <w:numFmt w:val="lowerRoman"/>
      <w:lvlText w:val="%6."/>
      <w:lvlJc w:val="right"/>
      <w:pPr>
        <w:ind w:left="4320" w:hanging="180"/>
      </w:pPr>
    </w:lvl>
    <w:lvl w:ilvl="6" w:tplc="081A000F">
      <w:start w:val="1"/>
      <w:numFmt w:val="decimal"/>
      <w:lvlText w:val="%7."/>
      <w:lvlJc w:val="left"/>
      <w:pPr>
        <w:ind w:left="5040" w:hanging="360"/>
      </w:pPr>
    </w:lvl>
    <w:lvl w:ilvl="7" w:tplc="081A0019">
      <w:start w:val="1"/>
      <w:numFmt w:val="lowerLetter"/>
      <w:lvlText w:val="%8."/>
      <w:lvlJc w:val="left"/>
      <w:pPr>
        <w:ind w:left="5760" w:hanging="360"/>
      </w:pPr>
    </w:lvl>
    <w:lvl w:ilvl="8" w:tplc="081A001B">
      <w:start w:val="1"/>
      <w:numFmt w:val="lowerRoman"/>
      <w:lvlText w:val="%9."/>
      <w:lvlJc w:val="right"/>
      <w:pPr>
        <w:ind w:left="6480" w:hanging="180"/>
      </w:pPr>
    </w:lvl>
  </w:abstractNum>
  <w:abstractNum w:abstractNumId="9">
    <w:nsid w:val="23145C63"/>
    <w:multiLevelType w:val="hybridMultilevel"/>
    <w:tmpl w:val="2092EDA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nsid w:val="25FC614C"/>
    <w:multiLevelType w:val="hybridMultilevel"/>
    <w:tmpl w:val="F76CA9FE"/>
    <w:lvl w:ilvl="0" w:tplc="8F1A6E7C">
      <w:start w:val="1"/>
      <w:numFmt w:val="decimal"/>
      <w:lvlText w:val="%1."/>
      <w:lvlJc w:val="left"/>
      <w:pPr>
        <w:ind w:left="1080" w:hanging="360"/>
      </w:pPr>
      <w:rPr>
        <w:rFonts w:hint="default"/>
      </w:rPr>
    </w:lvl>
    <w:lvl w:ilvl="1" w:tplc="081A0019">
      <w:start w:val="1"/>
      <w:numFmt w:val="lowerLetter"/>
      <w:lvlText w:val="%2."/>
      <w:lvlJc w:val="left"/>
      <w:pPr>
        <w:ind w:left="1800" w:hanging="360"/>
      </w:pPr>
    </w:lvl>
    <w:lvl w:ilvl="2" w:tplc="081A001B">
      <w:start w:val="1"/>
      <w:numFmt w:val="lowerRoman"/>
      <w:lvlText w:val="%3."/>
      <w:lvlJc w:val="right"/>
      <w:pPr>
        <w:ind w:left="2520" w:hanging="180"/>
      </w:pPr>
    </w:lvl>
    <w:lvl w:ilvl="3" w:tplc="081A000F">
      <w:start w:val="1"/>
      <w:numFmt w:val="decimal"/>
      <w:lvlText w:val="%4."/>
      <w:lvlJc w:val="left"/>
      <w:pPr>
        <w:ind w:left="3240" w:hanging="360"/>
      </w:pPr>
    </w:lvl>
    <w:lvl w:ilvl="4" w:tplc="081A0019">
      <w:start w:val="1"/>
      <w:numFmt w:val="lowerLetter"/>
      <w:lvlText w:val="%5."/>
      <w:lvlJc w:val="left"/>
      <w:pPr>
        <w:ind w:left="3960" w:hanging="360"/>
      </w:pPr>
    </w:lvl>
    <w:lvl w:ilvl="5" w:tplc="081A001B">
      <w:start w:val="1"/>
      <w:numFmt w:val="lowerRoman"/>
      <w:lvlText w:val="%6."/>
      <w:lvlJc w:val="right"/>
      <w:pPr>
        <w:ind w:left="4680" w:hanging="180"/>
      </w:pPr>
    </w:lvl>
    <w:lvl w:ilvl="6" w:tplc="081A000F">
      <w:start w:val="1"/>
      <w:numFmt w:val="decimal"/>
      <w:lvlText w:val="%7."/>
      <w:lvlJc w:val="left"/>
      <w:pPr>
        <w:ind w:left="5400" w:hanging="360"/>
      </w:pPr>
    </w:lvl>
    <w:lvl w:ilvl="7" w:tplc="081A0019">
      <w:start w:val="1"/>
      <w:numFmt w:val="lowerLetter"/>
      <w:lvlText w:val="%8."/>
      <w:lvlJc w:val="left"/>
      <w:pPr>
        <w:ind w:left="6120" w:hanging="360"/>
      </w:pPr>
    </w:lvl>
    <w:lvl w:ilvl="8" w:tplc="081A001B">
      <w:start w:val="1"/>
      <w:numFmt w:val="lowerRoman"/>
      <w:lvlText w:val="%9."/>
      <w:lvlJc w:val="right"/>
      <w:pPr>
        <w:ind w:left="6840" w:hanging="180"/>
      </w:pPr>
    </w:lvl>
  </w:abstractNum>
  <w:abstractNum w:abstractNumId="11">
    <w:nsid w:val="26776ADE"/>
    <w:multiLevelType w:val="hybridMultilevel"/>
    <w:tmpl w:val="3F8A1886"/>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2">
    <w:nsid w:val="27727669"/>
    <w:multiLevelType w:val="hybridMultilevel"/>
    <w:tmpl w:val="C508361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3">
    <w:nsid w:val="29305DF2"/>
    <w:multiLevelType w:val="hybridMultilevel"/>
    <w:tmpl w:val="A86EEF5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4">
    <w:nsid w:val="29AD0D32"/>
    <w:multiLevelType w:val="hybridMultilevel"/>
    <w:tmpl w:val="F402875A"/>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5">
    <w:nsid w:val="2ABF12D7"/>
    <w:multiLevelType w:val="hybridMultilevel"/>
    <w:tmpl w:val="01EAE10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6">
    <w:nsid w:val="2B7E28EE"/>
    <w:multiLevelType w:val="hybridMultilevel"/>
    <w:tmpl w:val="DC94A054"/>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7">
    <w:nsid w:val="2BF76048"/>
    <w:multiLevelType w:val="hybridMultilevel"/>
    <w:tmpl w:val="F09E625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8">
    <w:nsid w:val="34171A5D"/>
    <w:multiLevelType w:val="hybridMultilevel"/>
    <w:tmpl w:val="1B0AAF0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9">
    <w:nsid w:val="488F60ED"/>
    <w:multiLevelType w:val="hybridMultilevel"/>
    <w:tmpl w:val="2E503F3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0">
    <w:nsid w:val="57FE05F3"/>
    <w:multiLevelType w:val="hybridMultilevel"/>
    <w:tmpl w:val="B906C73E"/>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21">
    <w:nsid w:val="629C39F5"/>
    <w:multiLevelType w:val="hybridMultilevel"/>
    <w:tmpl w:val="7D42E54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2">
    <w:nsid w:val="6526310A"/>
    <w:multiLevelType w:val="hybridMultilevel"/>
    <w:tmpl w:val="051687D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3">
    <w:nsid w:val="676260AB"/>
    <w:multiLevelType w:val="hybridMultilevel"/>
    <w:tmpl w:val="76540B8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4">
    <w:nsid w:val="686C5710"/>
    <w:multiLevelType w:val="hybridMultilevel"/>
    <w:tmpl w:val="ABAEC594"/>
    <w:lvl w:ilvl="0" w:tplc="27A06F00">
      <w:start w:val="1"/>
      <w:numFmt w:val="decimal"/>
      <w:lvlText w:val="%1."/>
      <w:lvlJc w:val="left"/>
      <w:pPr>
        <w:ind w:left="720" w:hanging="360"/>
      </w:pPr>
      <w:rPr>
        <w:rFonts w:hint="default"/>
        <w:b/>
        <w:bCs/>
        <w:color w:val="0000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69E53A8A"/>
    <w:multiLevelType w:val="hybridMultilevel"/>
    <w:tmpl w:val="24B0E626"/>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26">
    <w:nsid w:val="6A587A6F"/>
    <w:multiLevelType w:val="hybridMultilevel"/>
    <w:tmpl w:val="A600DC3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7">
    <w:nsid w:val="6AA46A64"/>
    <w:multiLevelType w:val="hybridMultilevel"/>
    <w:tmpl w:val="92FC5C4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8">
    <w:nsid w:val="6B322F34"/>
    <w:multiLevelType w:val="hybridMultilevel"/>
    <w:tmpl w:val="6B4CA884"/>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9">
    <w:nsid w:val="6C7758C8"/>
    <w:multiLevelType w:val="hybridMultilevel"/>
    <w:tmpl w:val="904E780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0">
    <w:nsid w:val="6C971EB1"/>
    <w:multiLevelType w:val="hybridMultilevel"/>
    <w:tmpl w:val="4C1C604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1">
    <w:nsid w:val="6D0D4D84"/>
    <w:multiLevelType w:val="hybridMultilevel"/>
    <w:tmpl w:val="F40890A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2">
    <w:nsid w:val="6D7444D4"/>
    <w:multiLevelType w:val="hybridMultilevel"/>
    <w:tmpl w:val="907A1BF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3">
    <w:nsid w:val="6E894C23"/>
    <w:multiLevelType w:val="hybridMultilevel"/>
    <w:tmpl w:val="64DCB0B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4">
    <w:nsid w:val="6F2A5F52"/>
    <w:multiLevelType w:val="hybridMultilevel"/>
    <w:tmpl w:val="4028950A"/>
    <w:lvl w:ilvl="0" w:tplc="04090001">
      <w:start w:val="1"/>
      <w:numFmt w:val="bullet"/>
      <w:lvlText w:val=""/>
      <w:lvlJc w:val="left"/>
      <w:pPr>
        <w:ind w:left="1572" w:hanging="360"/>
      </w:pPr>
      <w:rPr>
        <w:rFonts w:ascii="Symbol" w:hAnsi="Symbol" w:cs="Symbol" w:hint="default"/>
      </w:rPr>
    </w:lvl>
    <w:lvl w:ilvl="1" w:tplc="04090003">
      <w:start w:val="1"/>
      <w:numFmt w:val="bullet"/>
      <w:lvlText w:val="o"/>
      <w:lvlJc w:val="left"/>
      <w:pPr>
        <w:ind w:left="2292" w:hanging="360"/>
      </w:pPr>
      <w:rPr>
        <w:rFonts w:ascii="Courier New" w:hAnsi="Courier New" w:cs="Courier New" w:hint="default"/>
      </w:rPr>
    </w:lvl>
    <w:lvl w:ilvl="2" w:tplc="04090005">
      <w:start w:val="1"/>
      <w:numFmt w:val="bullet"/>
      <w:lvlText w:val=""/>
      <w:lvlJc w:val="left"/>
      <w:pPr>
        <w:ind w:left="3012" w:hanging="360"/>
      </w:pPr>
      <w:rPr>
        <w:rFonts w:ascii="Wingdings" w:hAnsi="Wingdings" w:cs="Wingdings" w:hint="default"/>
      </w:rPr>
    </w:lvl>
    <w:lvl w:ilvl="3" w:tplc="04090001">
      <w:start w:val="1"/>
      <w:numFmt w:val="bullet"/>
      <w:lvlText w:val=""/>
      <w:lvlJc w:val="left"/>
      <w:pPr>
        <w:ind w:left="3732" w:hanging="360"/>
      </w:pPr>
      <w:rPr>
        <w:rFonts w:ascii="Symbol" w:hAnsi="Symbol" w:cs="Symbol" w:hint="default"/>
      </w:rPr>
    </w:lvl>
    <w:lvl w:ilvl="4" w:tplc="04090003">
      <w:start w:val="1"/>
      <w:numFmt w:val="bullet"/>
      <w:lvlText w:val="o"/>
      <w:lvlJc w:val="left"/>
      <w:pPr>
        <w:ind w:left="4452" w:hanging="360"/>
      </w:pPr>
      <w:rPr>
        <w:rFonts w:ascii="Courier New" w:hAnsi="Courier New" w:cs="Courier New" w:hint="default"/>
      </w:rPr>
    </w:lvl>
    <w:lvl w:ilvl="5" w:tplc="04090005">
      <w:start w:val="1"/>
      <w:numFmt w:val="bullet"/>
      <w:lvlText w:val=""/>
      <w:lvlJc w:val="left"/>
      <w:pPr>
        <w:ind w:left="5172" w:hanging="360"/>
      </w:pPr>
      <w:rPr>
        <w:rFonts w:ascii="Wingdings" w:hAnsi="Wingdings" w:cs="Wingdings" w:hint="default"/>
      </w:rPr>
    </w:lvl>
    <w:lvl w:ilvl="6" w:tplc="04090001">
      <w:start w:val="1"/>
      <w:numFmt w:val="bullet"/>
      <w:lvlText w:val=""/>
      <w:lvlJc w:val="left"/>
      <w:pPr>
        <w:ind w:left="5892" w:hanging="360"/>
      </w:pPr>
      <w:rPr>
        <w:rFonts w:ascii="Symbol" w:hAnsi="Symbol" w:cs="Symbol" w:hint="default"/>
      </w:rPr>
    </w:lvl>
    <w:lvl w:ilvl="7" w:tplc="04090003">
      <w:start w:val="1"/>
      <w:numFmt w:val="bullet"/>
      <w:lvlText w:val="o"/>
      <w:lvlJc w:val="left"/>
      <w:pPr>
        <w:ind w:left="6612" w:hanging="360"/>
      </w:pPr>
      <w:rPr>
        <w:rFonts w:ascii="Courier New" w:hAnsi="Courier New" w:cs="Courier New" w:hint="default"/>
      </w:rPr>
    </w:lvl>
    <w:lvl w:ilvl="8" w:tplc="04090005">
      <w:start w:val="1"/>
      <w:numFmt w:val="bullet"/>
      <w:lvlText w:val=""/>
      <w:lvlJc w:val="left"/>
      <w:pPr>
        <w:ind w:left="7332" w:hanging="360"/>
      </w:pPr>
      <w:rPr>
        <w:rFonts w:ascii="Wingdings" w:hAnsi="Wingdings" w:cs="Wingdings" w:hint="default"/>
      </w:rPr>
    </w:lvl>
  </w:abstractNum>
  <w:abstractNum w:abstractNumId="35">
    <w:nsid w:val="701D5BF7"/>
    <w:multiLevelType w:val="hybridMultilevel"/>
    <w:tmpl w:val="ACF4BEC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6">
    <w:nsid w:val="7EC06A34"/>
    <w:multiLevelType w:val="hybridMultilevel"/>
    <w:tmpl w:val="1A1278F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num w:numId="1">
    <w:abstractNumId w:val="16"/>
  </w:num>
  <w:num w:numId="2">
    <w:abstractNumId w:val="32"/>
  </w:num>
  <w:num w:numId="3">
    <w:abstractNumId w:val="30"/>
  </w:num>
  <w:num w:numId="4">
    <w:abstractNumId w:val="13"/>
  </w:num>
  <w:num w:numId="5">
    <w:abstractNumId w:val="6"/>
  </w:num>
  <w:num w:numId="6">
    <w:abstractNumId w:val="11"/>
  </w:num>
  <w:num w:numId="7">
    <w:abstractNumId w:val="4"/>
  </w:num>
  <w:num w:numId="8">
    <w:abstractNumId w:val="17"/>
  </w:num>
  <w:num w:numId="9">
    <w:abstractNumId w:val="7"/>
  </w:num>
  <w:num w:numId="10">
    <w:abstractNumId w:val="35"/>
  </w:num>
  <w:num w:numId="11">
    <w:abstractNumId w:val="9"/>
  </w:num>
  <w:num w:numId="12">
    <w:abstractNumId w:val="14"/>
  </w:num>
  <w:num w:numId="13">
    <w:abstractNumId w:val="23"/>
  </w:num>
  <w:num w:numId="14">
    <w:abstractNumId w:val="3"/>
  </w:num>
  <w:num w:numId="15">
    <w:abstractNumId w:val="22"/>
  </w:num>
  <w:num w:numId="16">
    <w:abstractNumId w:val="12"/>
  </w:num>
  <w:num w:numId="17">
    <w:abstractNumId w:val="34"/>
  </w:num>
  <w:num w:numId="18">
    <w:abstractNumId w:val="18"/>
  </w:num>
  <w:num w:numId="19">
    <w:abstractNumId w:val="27"/>
  </w:num>
  <w:num w:numId="20">
    <w:abstractNumId w:val="21"/>
  </w:num>
  <w:num w:numId="21">
    <w:abstractNumId w:val="31"/>
  </w:num>
  <w:num w:numId="22">
    <w:abstractNumId w:val="28"/>
  </w:num>
  <w:num w:numId="23">
    <w:abstractNumId w:val="33"/>
  </w:num>
  <w:num w:numId="24">
    <w:abstractNumId w:val="19"/>
  </w:num>
  <w:num w:numId="25">
    <w:abstractNumId w:val="25"/>
  </w:num>
  <w:num w:numId="26">
    <w:abstractNumId w:val="29"/>
  </w:num>
  <w:num w:numId="27">
    <w:abstractNumId w:val="26"/>
  </w:num>
  <w:num w:numId="28">
    <w:abstractNumId w:val="2"/>
  </w:num>
  <w:num w:numId="29">
    <w:abstractNumId w:val="36"/>
  </w:num>
  <w:num w:numId="30">
    <w:abstractNumId w:val="15"/>
  </w:num>
  <w:num w:numId="31">
    <w:abstractNumId w:val="1"/>
  </w:num>
  <w:num w:numId="32">
    <w:abstractNumId w:val="20"/>
  </w:num>
  <w:num w:numId="33">
    <w:abstractNumId w:val="24"/>
  </w:num>
  <w:num w:numId="34">
    <w:abstractNumId w:val="8"/>
  </w:num>
  <w:num w:numId="35">
    <w:abstractNumId w:val="5"/>
  </w:num>
  <w:num w:numId="36">
    <w:abstractNumId w:val="10"/>
  </w:num>
  <w:num w:numId="3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rsids>
    <w:rsidRoot w:val="004E27D5"/>
    <w:rsid w:val="0000131D"/>
    <w:rsid w:val="00003B1F"/>
    <w:rsid w:val="0000601C"/>
    <w:rsid w:val="00006832"/>
    <w:rsid w:val="000073CF"/>
    <w:rsid w:val="0001402A"/>
    <w:rsid w:val="00015ADA"/>
    <w:rsid w:val="000173DB"/>
    <w:rsid w:val="00033581"/>
    <w:rsid w:val="00036841"/>
    <w:rsid w:val="00045D92"/>
    <w:rsid w:val="000562E0"/>
    <w:rsid w:val="0006329C"/>
    <w:rsid w:val="00065278"/>
    <w:rsid w:val="00071296"/>
    <w:rsid w:val="00071F0D"/>
    <w:rsid w:val="00074B7B"/>
    <w:rsid w:val="00077A61"/>
    <w:rsid w:val="00077F17"/>
    <w:rsid w:val="0009416B"/>
    <w:rsid w:val="000964CD"/>
    <w:rsid w:val="000A1492"/>
    <w:rsid w:val="000A65BF"/>
    <w:rsid w:val="000C06FF"/>
    <w:rsid w:val="000C4950"/>
    <w:rsid w:val="000C7F37"/>
    <w:rsid w:val="000D0F2A"/>
    <w:rsid w:val="000E073C"/>
    <w:rsid w:val="000E6067"/>
    <w:rsid w:val="000F6C12"/>
    <w:rsid w:val="000F75E5"/>
    <w:rsid w:val="00121D2A"/>
    <w:rsid w:val="0013349B"/>
    <w:rsid w:val="00143363"/>
    <w:rsid w:val="001473EF"/>
    <w:rsid w:val="00174971"/>
    <w:rsid w:val="00190CBE"/>
    <w:rsid w:val="0019130D"/>
    <w:rsid w:val="001D03FC"/>
    <w:rsid w:val="001D0438"/>
    <w:rsid w:val="001E5939"/>
    <w:rsid w:val="001F0E48"/>
    <w:rsid w:val="00201381"/>
    <w:rsid w:val="00214806"/>
    <w:rsid w:val="002157C8"/>
    <w:rsid w:val="00221905"/>
    <w:rsid w:val="002253C4"/>
    <w:rsid w:val="002422CB"/>
    <w:rsid w:val="00247A5F"/>
    <w:rsid w:val="0025037D"/>
    <w:rsid w:val="002568F6"/>
    <w:rsid w:val="00264C3C"/>
    <w:rsid w:val="00264DA0"/>
    <w:rsid w:val="00266E03"/>
    <w:rsid w:val="002708EE"/>
    <w:rsid w:val="00291513"/>
    <w:rsid w:val="00296B4B"/>
    <w:rsid w:val="002A10FE"/>
    <w:rsid w:val="002B1C23"/>
    <w:rsid w:val="002C3046"/>
    <w:rsid w:val="002C417A"/>
    <w:rsid w:val="002C69B0"/>
    <w:rsid w:val="002C7C74"/>
    <w:rsid w:val="002D603A"/>
    <w:rsid w:val="002D7F38"/>
    <w:rsid w:val="002F6A4A"/>
    <w:rsid w:val="00301F54"/>
    <w:rsid w:val="00304145"/>
    <w:rsid w:val="0030418D"/>
    <w:rsid w:val="0030433A"/>
    <w:rsid w:val="0030452D"/>
    <w:rsid w:val="003109E1"/>
    <w:rsid w:val="00314A7A"/>
    <w:rsid w:val="003359AF"/>
    <w:rsid w:val="0034774F"/>
    <w:rsid w:val="003631C8"/>
    <w:rsid w:val="00363594"/>
    <w:rsid w:val="00366A12"/>
    <w:rsid w:val="00375E23"/>
    <w:rsid w:val="00386700"/>
    <w:rsid w:val="0038716F"/>
    <w:rsid w:val="00391F5A"/>
    <w:rsid w:val="003971DB"/>
    <w:rsid w:val="003B3842"/>
    <w:rsid w:val="003B4279"/>
    <w:rsid w:val="003C4B4A"/>
    <w:rsid w:val="003C6BC3"/>
    <w:rsid w:val="003D02C7"/>
    <w:rsid w:val="003D5F66"/>
    <w:rsid w:val="003E2E11"/>
    <w:rsid w:val="003F25C6"/>
    <w:rsid w:val="003F2B78"/>
    <w:rsid w:val="003F5507"/>
    <w:rsid w:val="00402709"/>
    <w:rsid w:val="00403F0B"/>
    <w:rsid w:val="00406641"/>
    <w:rsid w:val="00424FC6"/>
    <w:rsid w:val="00433671"/>
    <w:rsid w:val="00443C01"/>
    <w:rsid w:val="004450CC"/>
    <w:rsid w:val="004464E4"/>
    <w:rsid w:val="00471223"/>
    <w:rsid w:val="0047722E"/>
    <w:rsid w:val="00477A6F"/>
    <w:rsid w:val="00484DBC"/>
    <w:rsid w:val="00487C05"/>
    <w:rsid w:val="004B0A7A"/>
    <w:rsid w:val="004C3F43"/>
    <w:rsid w:val="004D086E"/>
    <w:rsid w:val="004D53F8"/>
    <w:rsid w:val="004E0483"/>
    <w:rsid w:val="004E27D5"/>
    <w:rsid w:val="004F261B"/>
    <w:rsid w:val="00506B7B"/>
    <w:rsid w:val="00511D28"/>
    <w:rsid w:val="0051405F"/>
    <w:rsid w:val="005206AB"/>
    <w:rsid w:val="00520BB9"/>
    <w:rsid w:val="00526F15"/>
    <w:rsid w:val="00542450"/>
    <w:rsid w:val="00544521"/>
    <w:rsid w:val="00544B5D"/>
    <w:rsid w:val="00564228"/>
    <w:rsid w:val="00564387"/>
    <w:rsid w:val="005670D1"/>
    <w:rsid w:val="0057262F"/>
    <w:rsid w:val="00572670"/>
    <w:rsid w:val="00576CE9"/>
    <w:rsid w:val="0058585A"/>
    <w:rsid w:val="005935AA"/>
    <w:rsid w:val="0059398A"/>
    <w:rsid w:val="00594C32"/>
    <w:rsid w:val="005A0769"/>
    <w:rsid w:val="005A201C"/>
    <w:rsid w:val="005A6BBC"/>
    <w:rsid w:val="005B5F0B"/>
    <w:rsid w:val="005B7194"/>
    <w:rsid w:val="005C4234"/>
    <w:rsid w:val="005C4865"/>
    <w:rsid w:val="005D097A"/>
    <w:rsid w:val="005D68F2"/>
    <w:rsid w:val="005E255F"/>
    <w:rsid w:val="005E5083"/>
    <w:rsid w:val="005F2007"/>
    <w:rsid w:val="005F5439"/>
    <w:rsid w:val="005F6E94"/>
    <w:rsid w:val="00602C1F"/>
    <w:rsid w:val="00606975"/>
    <w:rsid w:val="00606BDC"/>
    <w:rsid w:val="00611940"/>
    <w:rsid w:val="006152CF"/>
    <w:rsid w:val="00622300"/>
    <w:rsid w:val="006228D0"/>
    <w:rsid w:val="006249BE"/>
    <w:rsid w:val="0063028B"/>
    <w:rsid w:val="006367D6"/>
    <w:rsid w:val="00637A01"/>
    <w:rsid w:val="006452C3"/>
    <w:rsid w:val="006735C8"/>
    <w:rsid w:val="0068167B"/>
    <w:rsid w:val="0069296F"/>
    <w:rsid w:val="00694B04"/>
    <w:rsid w:val="006B10D9"/>
    <w:rsid w:val="006B2437"/>
    <w:rsid w:val="006B4221"/>
    <w:rsid w:val="006B47F0"/>
    <w:rsid w:val="006B568E"/>
    <w:rsid w:val="006C0F5B"/>
    <w:rsid w:val="006C170D"/>
    <w:rsid w:val="006D0F3E"/>
    <w:rsid w:val="006D1EA1"/>
    <w:rsid w:val="006E0DC8"/>
    <w:rsid w:val="006F2B0B"/>
    <w:rsid w:val="00720BB0"/>
    <w:rsid w:val="007240ED"/>
    <w:rsid w:val="007302B6"/>
    <w:rsid w:val="007326CC"/>
    <w:rsid w:val="0075006A"/>
    <w:rsid w:val="00750773"/>
    <w:rsid w:val="00761C2A"/>
    <w:rsid w:val="00762605"/>
    <w:rsid w:val="00762670"/>
    <w:rsid w:val="00765050"/>
    <w:rsid w:val="00770C6A"/>
    <w:rsid w:val="00772EF1"/>
    <w:rsid w:val="007854CF"/>
    <w:rsid w:val="007856D7"/>
    <w:rsid w:val="007931E9"/>
    <w:rsid w:val="00795748"/>
    <w:rsid w:val="00797E5E"/>
    <w:rsid w:val="007B0510"/>
    <w:rsid w:val="007B2472"/>
    <w:rsid w:val="007B42EC"/>
    <w:rsid w:val="007B7F33"/>
    <w:rsid w:val="007D2622"/>
    <w:rsid w:val="007D7C03"/>
    <w:rsid w:val="007E5A2E"/>
    <w:rsid w:val="007E5B02"/>
    <w:rsid w:val="008013BE"/>
    <w:rsid w:val="008101A4"/>
    <w:rsid w:val="00812C2D"/>
    <w:rsid w:val="00816F6E"/>
    <w:rsid w:val="00826DE5"/>
    <w:rsid w:val="008337B8"/>
    <w:rsid w:val="00836DB1"/>
    <w:rsid w:val="00853860"/>
    <w:rsid w:val="00855B9D"/>
    <w:rsid w:val="0086313A"/>
    <w:rsid w:val="0086776D"/>
    <w:rsid w:val="00877B06"/>
    <w:rsid w:val="008827C4"/>
    <w:rsid w:val="00885C4B"/>
    <w:rsid w:val="0089096C"/>
    <w:rsid w:val="00890F77"/>
    <w:rsid w:val="00893051"/>
    <w:rsid w:val="008A64B7"/>
    <w:rsid w:val="008B258C"/>
    <w:rsid w:val="008B29B5"/>
    <w:rsid w:val="008B7372"/>
    <w:rsid w:val="008C6DED"/>
    <w:rsid w:val="008D2D1D"/>
    <w:rsid w:val="008D36B9"/>
    <w:rsid w:val="008E6A74"/>
    <w:rsid w:val="0090484B"/>
    <w:rsid w:val="0090518C"/>
    <w:rsid w:val="00907647"/>
    <w:rsid w:val="00907FE1"/>
    <w:rsid w:val="009150CF"/>
    <w:rsid w:val="00922D39"/>
    <w:rsid w:val="00925CF3"/>
    <w:rsid w:val="00927947"/>
    <w:rsid w:val="00934892"/>
    <w:rsid w:val="00936BC0"/>
    <w:rsid w:val="009372C0"/>
    <w:rsid w:val="00937BE8"/>
    <w:rsid w:val="00937DD1"/>
    <w:rsid w:val="00941563"/>
    <w:rsid w:val="00954A8A"/>
    <w:rsid w:val="009565C1"/>
    <w:rsid w:val="00963320"/>
    <w:rsid w:val="0096498F"/>
    <w:rsid w:val="00965A8B"/>
    <w:rsid w:val="009700AC"/>
    <w:rsid w:val="00971B2A"/>
    <w:rsid w:val="00977B1A"/>
    <w:rsid w:val="00982955"/>
    <w:rsid w:val="009B4056"/>
    <w:rsid w:val="009D14C9"/>
    <w:rsid w:val="009D34E3"/>
    <w:rsid w:val="009D4D74"/>
    <w:rsid w:val="009E344E"/>
    <w:rsid w:val="009F07CC"/>
    <w:rsid w:val="009F463F"/>
    <w:rsid w:val="00A03014"/>
    <w:rsid w:val="00A072DA"/>
    <w:rsid w:val="00A14852"/>
    <w:rsid w:val="00A16AB0"/>
    <w:rsid w:val="00A23A1E"/>
    <w:rsid w:val="00A23D6B"/>
    <w:rsid w:val="00A31A42"/>
    <w:rsid w:val="00A31DDB"/>
    <w:rsid w:val="00A3775D"/>
    <w:rsid w:val="00A4245B"/>
    <w:rsid w:val="00A520DE"/>
    <w:rsid w:val="00A60CEC"/>
    <w:rsid w:val="00A63DD0"/>
    <w:rsid w:val="00A64813"/>
    <w:rsid w:val="00A743C1"/>
    <w:rsid w:val="00A74F04"/>
    <w:rsid w:val="00A76849"/>
    <w:rsid w:val="00A77B28"/>
    <w:rsid w:val="00A80994"/>
    <w:rsid w:val="00A828FE"/>
    <w:rsid w:val="00A867C1"/>
    <w:rsid w:val="00AA3761"/>
    <w:rsid w:val="00AA57D1"/>
    <w:rsid w:val="00AB6BDE"/>
    <w:rsid w:val="00AC5AF6"/>
    <w:rsid w:val="00AD343F"/>
    <w:rsid w:val="00AD506D"/>
    <w:rsid w:val="00AD616A"/>
    <w:rsid w:val="00AD6C06"/>
    <w:rsid w:val="00AD7DC2"/>
    <w:rsid w:val="00AE0DE7"/>
    <w:rsid w:val="00AF01BE"/>
    <w:rsid w:val="00AF0F5D"/>
    <w:rsid w:val="00AF115A"/>
    <w:rsid w:val="00AF3C5A"/>
    <w:rsid w:val="00B03165"/>
    <w:rsid w:val="00B041A3"/>
    <w:rsid w:val="00B07B15"/>
    <w:rsid w:val="00B13C47"/>
    <w:rsid w:val="00B13FF0"/>
    <w:rsid w:val="00B16B41"/>
    <w:rsid w:val="00B465CF"/>
    <w:rsid w:val="00B4780D"/>
    <w:rsid w:val="00B56A79"/>
    <w:rsid w:val="00B67E45"/>
    <w:rsid w:val="00B82210"/>
    <w:rsid w:val="00B833A6"/>
    <w:rsid w:val="00B86BDA"/>
    <w:rsid w:val="00BA2045"/>
    <w:rsid w:val="00BB3634"/>
    <w:rsid w:val="00BB3F78"/>
    <w:rsid w:val="00BC1E8B"/>
    <w:rsid w:val="00BD1235"/>
    <w:rsid w:val="00BD3619"/>
    <w:rsid w:val="00BE5980"/>
    <w:rsid w:val="00BF146F"/>
    <w:rsid w:val="00BF234B"/>
    <w:rsid w:val="00BF70FB"/>
    <w:rsid w:val="00C06E1F"/>
    <w:rsid w:val="00C1273A"/>
    <w:rsid w:val="00C13A98"/>
    <w:rsid w:val="00C229BA"/>
    <w:rsid w:val="00C3395C"/>
    <w:rsid w:val="00C434CC"/>
    <w:rsid w:val="00C521B1"/>
    <w:rsid w:val="00C52CA6"/>
    <w:rsid w:val="00C62E91"/>
    <w:rsid w:val="00C81558"/>
    <w:rsid w:val="00C81948"/>
    <w:rsid w:val="00C86442"/>
    <w:rsid w:val="00C87852"/>
    <w:rsid w:val="00CB6980"/>
    <w:rsid w:val="00CD0353"/>
    <w:rsid w:val="00CD2D88"/>
    <w:rsid w:val="00CD54A3"/>
    <w:rsid w:val="00CE071C"/>
    <w:rsid w:val="00CE4547"/>
    <w:rsid w:val="00CE4F0E"/>
    <w:rsid w:val="00D05F34"/>
    <w:rsid w:val="00D12D6D"/>
    <w:rsid w:val="00D15609"/>
    <w:rsid w:val="00D175E3"/>
    <w:rsid w:val="00D20A43"/>
    <w:rsid w:val="00D30C47"/>
    <w:rsid w:val="00D35EC5"/>
    <w:rsid w:val="00D47967"/>
    <w:rsid w:val="00D51366"/>
    <w:rsid w:val="00D53DCA"/>
    <w:rsid w:val="00D547CE"/>
    <w:rsid w:val="00D54BD6"/>
    <w:rsid w:val="00D6105B"/>
    <w:rsid w:val="00D76C30"/>
    <w:rsid w:val="00D81669"/>
    <w:rsid w:val="00D86688"/>
    <w:rsid w:val="00D91D58"/>
    <w:rsid w:val="00D93CCA"/>
    <w:rsid w:val="00D967AF"/>
    <w:rsid w:val="00D97409"/>
    <w:rsid w:val="00DA0AE1"/>
    <w:rsid w:val="00DA2752"/>
    <w:rsid w:val="00DA303E"/>
    <w:rsid w:val="00DA5431"/>
    <w:rsid w:val="00DA5CC9"/>
    <w:rsid w:val="00DB2A4C"/>
    <w:rsid w:val="00DB3A90"/>
    <w:rsid w:val="00DC15D2"/>
    <w:rsid w:val="00DC530F"/>
    <w:rsid w:val="00DE41EE"/>
    <w:rsid w:val="00DF0F07"/>
    <w:rsid w:val="00DF3A9A"/>
    <w:rsid w:val="00E06FD9"/>
    <w:rsid w:val="00E13903"/>
    <w:rsid w:val="00E144BC"/>
    <w:rsid w:val="00E17823"/>
    <w:rsid w:val="00E17DF2"/>
    <w:rsid w:val="00E23830"/>
    <w:rsid w:val="00E24774"/>
    <w:rsid w:val="00E41BC4"/>
    <w:rsid w:val="00E469CD"/>
    <w:rsid w:val="00E5057F"/>
    <w:rsid w:val="00E5184D"/>
    <w:rsid w:val="00E553B9"/>
    <w:rsid w:val="00E57638"/>
    <w:rsid w:val="00E67AF2"/>
    <w:rsid w:val="00E7421B"/>
    <w:rsid w:val="00E81789"/>
    <w:rsid w:val="00E820D1"/>
    <w:rsid w:val="00EB34C4"/>
    <w:rsid w:val="00EB7B49"/>
    <w:rsid w:val="00EB7E97"/>
    <w:rsid w:val="00EC1AE4"/>
    <w:rsid w:val="00EC7695"/>
    <w:rsid w:val="00ED161C"/>
    <w:rsid w:val="00ED1F28"/>
    <w:rsid w:val="00ED3B04"/>
    <w:rsid w:val="00EE6FE1"/>
    <w:rsid w:val="00EF1890"/>
    <w:rsid w:val="00EF639C"/>
    <w:rsid w:val="00F022A4"/>
    <w:rsid w:val="00F02C85"/>
    <w:rsid w:val="00F0362B"/>
    <w:rsid w:val="00F118E8"/>
    <w:rsid w:val="00F1653C"/>
    <w:rsid w:val="00F17E2E"/>
    <w:rsid w:val="00F32AC0"/>
    <w:rsid w:val="00F349D3"/>
    <w:rsid w:val="00F440B7"/>
    <w:rsid w:val="00F5565E"/>
    <w:rsid w:val="00F6385C"/>
    <w:rsid w:val="00F800C7"/>
    <w:rsid w:val="00F8225D"/>
    <w:rsid w:val="00F87893"/>
    <w:rsid w:val="00F92388"/>
    <w:rsid w:val="00F927DF"/>
    <w:rsid w:val="00F955CC"/>
    <w:rsid w:val="00F9578D"/>
    <w:rsid w:val="00FB4080"/>
    <w:rsid w:val="00FB7199"/>
    <w:rsid w:val="00FC33A0"/>
    <w:rsid w:val="00FC4591"/>
    <w:rsid w:val="00FC6C3E"/>
    <w:rsid w:val="00FD3E6F"/>
    <w:rsid w:val="00FD5286"/>
    <w:rsid w:val="00FE05EE"/>
    <w:rsid w:val="00FE5762"/>
    <w:rsid w:val="00FF0E01"/>
    <w:rsid w:val="00FF7DC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nhideWhenUsed="0"/>
    <w:lsdException w:name="FollowedHyperlink" w:locked="1" w:semiHidden="0" w:unhideWhenUsed="0"/>
    <w:lsdException w:name="Strong" w:locked="1" w:semiHidden="0" w:uiPriority="0" w:unhideWhenUsed="0" w:qFormat="1"/>
    <w:lsdException w:name="Emphasis" w:locked="1" w:semiHidden="0" w:uiPriority="0" w:unhideWhenUsed="0" w:qFormat="1"/>
    <w:lsdException w:name="No List" w:locked="1" w:semiHidden="0" w:unhideWhenUsed="0"/>
    <w:lsdException w:name="Table Classic 1" w:locked="1"/>
    <w:lsdException w:name="Table Columns 1" w:locked="1"/>
    <w:lsdException w:name="Balloon Text" w:locked="1" w:semiHidden="0" w:unhideWhenUsed="0"/>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3C47"/>
    <w:rPr>
      <w:rFonts w:ascii="Times New Roman" w:eastAsia="Times New Roman" w:hAnsi="Times New Roman"/>
      <w:sz w:val="24"/>
      <w:szCs w:val="24"/>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B13C47"/>
    <w:pPr>
      <w:autoSpaceDE w:val="0"/>
      <w:autoSpaceDN w:val="0"/>
      <w:adjustRightInd w:val="0"/>
    </w:pPr>
    <w:rPr>
      <w:rFonts w:ascii="Arial" w:eastAsia="Times New Roman" w:hAnsi="Arial" w:cs="Arial"/>
      <w:color w:val="000000"/>
      <w:sz w:val="24"/>
      <w:szCs w:val="24"/>
    </w:rPr>
  </w:style>
  <w:style w:type="character" w:styleId="Hyperlink">
    <w:name w:val="Hyperlink"/>
    <w:uiPriority w:val="99"/>
    <w:rsid w:val="00B13C47"/>
    <w:rPr>
      <w:color w:val="0000FF"/>
      <w:u w:val="single"/>
    </w:rPr>
  </w:style>
  <w:style w:type="paragraph" w:styleId="BalloonText">
    <w:name w:val="Balloon Text"/>
    <w:basedOn w:val="Normal"/>
    <w:link w:val="BalloonTextChar1"/>
    <w:uiPriority w:val="99"/>
    <w:semiHidden/>
    <w:rsid w:val="00B13C47"/>
    <w:rPr>
      <w:rFonts w:ascii="Tahoma" w:eastAsia="Calibri" w:hAnsi="Tahoma"/>
      <w:sz w:val="16"/>
      <w:szCs w:val="16"/>
    </w:rPr>
  </w:style>
  <w:style w:type="character" w:customStyle="1" w:styleId="BalloonTextChar">
    <w:name w:val="Balloon Text Char"/>
    <w:uiPriority w:val="99"/>
    <w:semiHidden/>
    <w:rsid w:val="004335A8"/>
    <w:rPr>
      <w:rFonts w:ascii="Times New Roman" w:eastAsia="Times New Roman" w:hAnsi="Times New Roman"/>
      <w:sz w:val="0"/>
      <w:szCs w:val="0"/>
      <w:lang w:val="fr-FR"/>
    </w:rPr>
  </w:style>
  <w:style w:type="character" w:customStyle="1" w:styleId="BalloonTextChar1">
    <w:name w:val="Balloon Text Char1"/>
    <w:link w:val="BalloonText"/>
    <w:uiPriority w:val="99"/>
    <w:semiHidden/>
    <w:locked/>
    <w:rsid w:val="00B13C47"/>
    <w:rPr>
      <w:rFonts w:ascii="Tahoma" w:hAnsi="Tahoma" w:cs="Tahoma"/>
      <w:sz w:val="16"/>
      <w:szCs w:val="16"/>
      <w:lang w:val="fr-FR"/>
    </w:rPr>
  </w:style>
  <w:style w:type="table" w:styleId="TableGrid">
    <w:name w:val="Table Grid"/>
    <w:basedOn w:val="TableNormal"/>
    <w:uiPriority w:val="99"/>
    <w:rsid w:val="00B13C47"/>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uiPriority w:val="99"/>
    <w:rsid w:val="00B13C47"/>
    <w:rPr>
      <w:color w:val="800080"/>
      <w:u w:val="single"/>
    </w:rPr>
  </w:style>
  <w:style w:type="table" w:styleId="TableClassic1">
    <w:name w:val="Table Classic 1"/>
    <w:basedOn w:val="TableNormal"/>
    <w:uiPriority w:val="99"/>
    <w:rsid w:val="00B13C47"/>
    <w:rPr>
      <w:rFonts w:ascii="Times New Roman" w:eastAsia="Times New Roman" w:hAnsi="Times New Roman"/>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1">
    <w:name w:val="Table Columns 1"/>
    <w:basedOn w:val="TableNormal"/>
    <w:uiPriority w:val="99"/>
    <w:rsid w:val="00B13C47"/>
    <w:rPr>
      <w:rFonts w:ascii="Times New Roman" w:eastAsia="Times New Roman" w:hAnsi="Times New Roman"/>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yshortcuts">
    <w:name w:val="yshortcuts"/>
    <w:basedOn w:val="DefaultParagraphFont"/>
    <w:uiPriority w:val="99"/>
    <w:rsid w:val="00B13C47"/>
  </w:style>
  <w:style w:type="paragraph" w:styleId="Header">
    <w:name w:val="header"/>
    <w:basedOn w:val="Normal"/>
    <w:link w:val="HeaderChar1"/>
    <w:uiPriority w:val="99"/>
    <w:semiHidden/>
    <w:rsid w:val="00B13C47"/>
    <w:pPr>
      <w:tabs>
        <w:tab w:val="center" w:pos="4680"/>
        <w:tab w:val="right" w:pos="9360"/>
      </w:tabs>
    </w:pPr>
    <w:rPr>
      <w:rFonts w:eastAsia="Calibri"/>
    </w:rPr>
  </w:style>
  <w:style w:type="character" w:customStyle="1" w:styleId="HeaderChar">
    <w:name w:val="Header Char"/>
    <w:uiPriority w:val="99"/>
    <w:semiHidden/>
    <w:rsid w:val="004335A8"/>
    <w:rPr>
      <w:rFonts w:ascii="Times New Roman" w:eastAsia="Times New Roman" w:hAnsi="Times New Roman"/>
      <w:sz w:val="24"/>
      <w:szCs w:val="24"/>
      <w:lang w:val="fr-FR"/>
    </w:rPr>
  </w:style>
  <w:style w:type="character" w:customStyle="1" w:styleId="HeaderChar1">
    <w:name w:val="Header Char1"/>
    <w:link w:val="Header"/>
    <w:uiPriority w:val="99"/>
    <w:semiHidden/>
    <w:locked/>
    <w:rsid w:val="00B13C47"/>
    <w:rPr>
      <w:rFonts w:ascii="Times New Roman" w:hAnsi="Times New Roman" w:cs="Times New Roman"/>
      <w:sz w:val="24"/>
      <w:szCs w:val="24"/>
      <w:lang w:val="fr-FR"/>
    </w:rPr>
  </w:style>
  <w:style w:type="paragraph" w:styleId="Footer">
    <w:name w:val="footer"/>
    <w:basedOn w:val="Normal"/>
    <w:link w:val="FooterChar1"/>
    <w:uiPriority w:val="99"/>
    <w:semiHidden/>
    <w:rsid w:val="00B13C47"/>
    <w:pPr>
      <w:tabs>
        <w:tab w:val="center" w:pos="4680"/>
        <w:tab w:val="right" w:pos="9360"/>
      </w:tabs>
    </w:pPr>
    <w:rPr>
      <w:rFonts w:eastAsia="Calibri"/>
    </w:rPr>
  </w:style>
  <w:style w:type="character" w:customStyle="1" w:styleId="FooterChar">
    <w:name w:val="Footer Char"/>
    <w:uiPriority w:val="99"/>
    <w:semiHidden/>
    <w:rsid w:val="004335A8"/>
    <w:rPr>
      <w:rFonts w:ascii="Times New Roman" w:eastAsia="Times New Roman" w:hAnsi="Times New Roman"/>
      <w:sz w:val="24"/>
      <w:szCs w:val="24"/>
      <w:lang w:val="fr-FR"/>
    </w:rPr>
  </w:style>
  <w:style w:type="character" w:customStyle="1" w:styleId="FooterChar1">
    <w:name w:val="Footer Char1"/>
    <w:link w:val="Footer"/>
    <w:uiPriority w:val="99"/>
    <w:semiHidden/>
    <w:locked/>
    <w:rsid w:val="00B13C47"/>
    <w:rPr>
      <w:rFonts w:ascii="Times New Roman" w:hAnsi="Times New Roman" w:cs="Times New Roman"/>
      <w:sz w:val="24"/>
      <w:szCs w:val="24"/>
      <w:lang w:val="fr-FR"/>
    </w:rPr>
  </w:style>
  <w:style w:type="character" w:customStyle="1" w:styleId="CharChar">
    <w:name w:val="Char Char"/>
    <w:uiPriority w:val="99"/>
    <w:semiHidden/>
    <w:locked/>
    <w:rsid w:val="00B13C47"/>
    <w:rPr>
      <w:rFonts w:ascii="Tahoma" w:hAnsi="Tahoma" w:cs="Tahoma"/>
      <w:sz w:val="16"/>
      <w:szCs w:val="16"/>
      <w:lang w:val="fr-FR" w:eastAsia="en-US"/>
    </w:rPr>
  </w:style>
  <w:style w:type="character" w:customStyle="1" w:styleId="apple-converted-space">
    <w:name w:val="apple-converted-space"/>
    <w:basedOn w:val="DefaultParagraphFont"/>
    <w:rsid w:val="00AD616A"/>
  </w:style>
  <w:style w:type="paragraph" w:styleId="ListParagraph">
    <w:name w:val="List Paragraph"/>
    <w:basedOn w:val="Normal"/>
    <w:uiPriority w:val="34"/>
    <w:qFormat/>
    <w:rsid w:val="00F6385C"/>
    <w:pPr>
      <w:ind w:left="720"/>
      <w:contextualSpacing/>
    </w:pPr>
  </w:style>
</w:styles>
</file>

<file path=word/webSettings.xml><?xml version="1.0" encoding="utf-8"?>
<w:webSettings xmlns:r="http://schemas.openxmlformats.org/officeDocument/2006/relationships" xmlns:w="http://schemas.openxmlformats.org/wordprocessingml/2006/main">
  <w:divs>
    <w:div w:id="29452616">
      <w:bodyDiv w:val="1"/>
      <w:marLeft w:val="0"/>
      <w:marRight w:val="0"/>
      <w:marTop w:val="0"/>
      <w:marBottom w:val="0"/>
      <w:divBdr>
        <w:top w:val="none" w:sz="0" w:space="0" w:color="auto"/>
        <w:left w:val="none" w:sz="0" w:space="0" w:color="auto"/>
        <w:bottom w:val="none" w:sz="0" w:space="0" w:color="auto"/>
        <w:right w:val="none" w:sz="0" w:space="0" w:color="auto"/>
      </w:divBdr>
      <w:divsChild>
        <w:div w:id="704215792">
          <w:marLeft w:val="0"/>
          <w:marRight w:val="0"/>
          <w:marTop w:val="15"/>
          <w:marBottom w:val="0"/>
          <w:divBdr>
            <w:top w:val="single" w:sz="48" w:space="0" w:color="auto"/>
            <w:left w:val="single" w:sz="48" w:space="0" w:color="auto"/>
            <w:bottom w:val="single" w:sz="48" w:space="0" w:color="auto"/>
            <w:right w:val="single" w:sz="48" w:space="0" w:color="auto"/>
          </w:divBdr>
          <w:divsChild>
            <w:div w:id="594048653">
              <w:marLeft w:val="0"/>
              <w:marRight w:val="0"/>
              <w:marTop w:val="0"/>
              <w:marBottom w:val="0"/>
              <w:divBdr>
                <w:top w:val="none" w:sz="0" w:space="0" w:color="auto"/>
                <w:left w:val="none" w:sz="0" w:space="0" w:color="auto"/>
                <w:bottom w:val="none" w:sz="0" w:space="0" w:color="auto"/>
                <w:right w:val="none" w:sz="0" w:space="0" w:color="auto"/>
              </w:divBdr>
            </w:div>
          </w:divsChild>
        </w:div>
        <w:div w:id="1047411366">
          <w:marLeft w:val="0"/>
          <w:marRight w:val="0"/>
          <w:marTop w:val="15"/>
          <w:marBottom w:val="0"/>
          <w:divBdr>
            <w:top w:val="single" w:sz="48" w:space="0" w:color="auto"/>
            <w:left w:val="single" w:sz="48" w:space="0" w:color="auto"/>
            <w:bottom w:val="single" w:sz="48" w:space="0" w:color="auto"/>
            <w:right w:val="single" w:sz="48" w:space="0" w:color="auto"/>
          </w:divBdr>
          <w:divsChild>
            <w:div w:id="187708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171764">
      <w:bodyDiv w:val="1"/>
      <w:marLeft w:val="0"/>
      <w:marRight w:val="0"/>
      <w:marTop w:val="0"/>
      <w:marBottom w:val="0"/>
      <w:divBdr>
        <w:top w:val="none" w:sz="0" w:space="0" w:color="auto"/>
        <w:left w:val="none" w:sz="0" w:space="0" w:color="auto"/>
        <w:bottom w:val="none" w:sz="0" w:space="0" w:color="auto"/>
        <w:right w:val="none" w:sz="0" w:space="0" w:color="auto"/>
      </w:divBdr>
      <w:divsChild>
        <w:div w:id="488255414">
          <w:marLeft w:val="0"/>
          <w:marRight w:val="0"/>
          <w:marTop w:val="15"/>
          <w:marBottom w:val="0"/>
          <w:divBdr>
            <w:top w:val="single" w:sz="48" w:space="0" w:color="auto"/>
            <w:left w:val="single" w:sz="48" w:space="0" w:color="auto"/>
            <w:bottom w:val="single" w:sz="48" w:space="0" w:color="auto"/>
            <w:right w:val="single" w:sz="48" w:space="0" w:color="auto"/>
          </w:divBdr>
          <w:divsChild>
            <w:div w:id="643194857">
              <w:marLeft w:val="0"/>
              <w:marRight w:val="0"/>
              <w:marTop w:val="0"/>
              <w:marBottom w:val="0"/>
              <w:divBdr>
                <w:top w:val="none" w:sz="0" w:space="0" w:color="auto"/>
                <w:left w:val="none" w:sz="0" w:space="0" w:color="auto"/>
                <w:bottom w:val="none" w:sz="0" w:space="0" w:color="auto"/>
                <w:right w:val="none" w:sz="0" w:space="0" w:color="auto"/>
              </w:divBdr>
            </w:div>
          </w:divsChild>
        </w:div>
        <w:div w:id="91098564">
          <w:marLeft w:val="0"/>
          <w:marRight w:val="0"/>
          <w:marTop w:val="15"/>
          <w:marBottom w:val="0"/>
          <w:divBdr>
            <w:top w:val="single" w:sz="48" w:space="0" w:color="auto"/>
            <w:left w:val="single" w:sz="48" w:space="0" w:color="auto"/>
            <w:bottom w:val="single" w:sz="48" w:space="0" w:color="auto"/>
            <w:right w:val="single" w:sz="48" w:space="0" w:color="auto"/>
          </w:divBdr>
          <w:divsChild>
            <w:div w:id="205766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764783">
      <w:bodyDiv w:val="1"/>
      <w:marLeft w:val="0"/>
      <w:marRight w:val="0"/>
      <w:marTop w:val="0"/>
      <w:marBottom w:val="0"/>
      <w:divBdr>
        <w:top w:val="none" w:sz="0" w:space="0" w:color="auto"/>
        <w:left w:val="none" w:sz="0" w:space="0" w:color="auto"/>
        <w:bottom w:val="none" w:sz="0" w:space="0" w:color="auto"/>
        <w:right w:val="none" w:sz="0" w:space="0" w:color="auto"/>
      </w:divBdr>
    </w:div>
    <w:div w:id="1062557094">
      <w:bodyDiv w:val="1"/>
      <w:marLeft w:val="0"/>
      <w:marRight w:val="0"/>
      <w:marTop w:val="0"/>
      <w:marBottom w:val="0"/>
      <w:divBdr>
        <w:top w:val="none" w:sz="0" w:space="0" w:color="auto"/>
        <w:left w:val="none" w:sz="0" w:space="0" w:color="auto"/>
        <w:bottom w:val="none" w:sz="0" w:space="0" w:color="auto"/>
        <w:right w:val="none" w:sz="0" w:space="0" w:color="auto"/>
      </w:divBdr>
    </w:div>
    <w:div w:id="1063024108">
      <w:bodyDiv w:val="1"/>
      <w:marLeft w:val="0"/>
      <w:marRight w:val="0"/>
      <w:marTop w:val="0"/>
      <w:marBottom w:val="0"/>
      <w:divBdr>
        <w:top w:val="none" w:sz="0" w:space="0" w:color="auto"/>
        <w:left w:val="none" w:sz="0" w:space="0" w:color="auto"/>
        <w:bottom w:val="none" w:sz="0" w:space="0" w:color="auto"/>
        <w:right w:val="none" w:sz="0" w:space="0" w:color="auto"/>
      </w:divBdr>
    </w:div>
    <w:div w:id="1182549634">
      <w:bodyDiv w:val="1"/>
      <w:marLeft w:val="0"/>
      <w:marRight w:val="0"/>
      <w:marTop w:val="0"/>
      <w:marBottom w:val="0"/>
      <w:divBdr>
        <w:top w:val="none" w:sz="0" w:space="0" w:color="auto"/>
        <w:left w:val="none" w:sz="0" w:space="0" w:color="auto"/>
        <w:bottom w:val="none" w:sz="0" w:space="0" w:color="auto"/>
        <w:right w:val="none" w:sz="0" w:space="0" w:color="auto"/>
      </w:divBdr>
    </w:div>
    <w:div w:id="1292831475">
      <w:bodyDiv w:val="1"/>
      <w:marLeft w:val="0"/>
      <w:marRight w:val="0"/>
      <w:marTop w:val="0"/>
      <w:marBottom w:val="0"/>
      <w:divBdr>
        <w:top w:val="none" w:sz="0" w:space="0" w:color="auto"/>
        <w:left w:val="none" w:sz="0" w:space="0" w:color="auto"/>
        <w:bottom w:val="none" w:sz="0" w:space="0" w:color="auto"/>
        <w:right w:val="none" w:sz="0" w:space="0" w:color="auto"/>
      </w:divBdr>
    </w:div>
    <w:div w:id="1321812335">
      <w:bodyDiv w:val="1"/>
      <w:marLeft w:val="0"/>
      <w:marRight w:val="0"/>
      <w:marTop w:val="0"/>
      <w:marBottom w:val="0"/>
      <w:divBdr>
        <w:top w:val="none" w:sz="0" w:space="0" w:color="auto"/>
        <w:left w:val="none" w:sz="0" w:space="0" w:color="auto"/>
        <w:bottom w:val="none" w:sz="0" w:space="0" w:color="auto"/>
        <w:right w:val="none" w:sz="0" w:space="0" w:color="auto"/>
      </w:divBdr>
    </w:div>
    <w:div w:id="1417559623">
      <w:bodyDiv w:val="1"/>
      <w:marLeft w:val="0"/>
      <w:marRight w:val="0"/>
      <w:marTop w:val="0"/>
      <w:marBottom w:val="0"/>
      <w:divBdr>
        <w:top w:val="none" w:sz="0" w:space="0" w:color="auto"/>
        <w:left w:val="none" w:sz="0" w:space="0" w:color="auto"/>
        <w:bottom w:val="none" w:sz="0" w:space="0" w:color="auto"/>
        <w:right w:val="none" w:sz="0" w:space="0" w:color="auto"/>
      </w:divBdr>
    </w:div>
    <w:div w:id="1518154781">
      <w:bodyDiv w:val="1"/>
      <w:marLeft w:val="0"/>
      <w:marRight w:val="0"/>
      <w:marTop w:val="0"/>
      <w:marBottom w:val="0"/>
      <w:divBdr>
        <w:top w:val="none" w:sz="0" w:space="0" w:color="auto"/>
        <w:left w:val="none" w:sz="0" w:space="0" w:color="auto"/>
        <w:bottom w:val="none" w:sz="0" w:space="0" w:color="auto"/>
        <w:right w:val="none" w:sz="0" w:space="0" w:color="auto"/>
      </w:divBdr>
    </w:div>
    <w:div w:id="1830516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087C4D-2E70-46E7-A04A-7EA470E41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2232</Words>
  <Characters>14017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16217</CharactersWithSpaces>
  <SharedDoc>false</SharedDoc>
  <HLinks>
    <vt:vector size="6" baseType="variant">
      <vt:variant>
        <vt:i4>5701639</vt:i4>
      </vt:variant>
      <vt:variant>
        <vt:i4>0</vt:i4>
      </vt:variant>
      <vt:variant>
        <vt:i4>0</vt:i4>
      </vt:variant>
      <vt:variant>
        <vt:i4>5</vt:i4>
      </vt:variant>
      <vt:variant>
        <vt:lpwstr>http://www.medf.kg.ac.rs/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Dragana Ristic</dc:creator>
  <cp:lastModifiedBy>Gordana Radic</cp:lastModifiedBy>
  <cp:revision>2</cp:revision>
  <cp:lastPrinted>2022-11-02T07:53:00Z</cp:lastPrinted>
  <dcterms:created xsi:type="dcterms:W3CDTF">2025-09-15T11:59:00Z</dcterms:created>
  <dcterms:modified xsi:type="dcterms:W3CDTF">2025-09-15T11:59:00Z</dcterms:modified>
</cp:coreProperties>
</file>